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7BFD" w14:textId="77777777" w:rsidR="007321DD" w:rsidRPr="007321DD" w:rsidRDefault="007321DD" w:rsidP="007321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Which Educational Investments Improve Achievement, SEL, and Attainment for Black, </w:t>
      </w: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Hispanic</w:t>
      </w: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and Low-Income Students? A Meta-Analysis of</w:t>
      </w: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 xml:space="preserve"> 307 U.S. E</w:t>
      </w: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xperiments</w:t>
      </w:r>
    </w:p>
    <w:p w14:paraId="5FA965DC" w14:textId="77777777" w:rsidR="007321DD" w:rsidRPr="007321DD" w:rsidRDefault="007321DD" w:rsidP="007321DD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B597AC" w14:textId="77777777" w:rsidR="007321DD" w:rsidRPr="007321DD" w:rsidRDefault="007321DD" w:rsidP="007321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David Blazar*, Danett Song, Antoinette J. Waller, Nandi Carson, </w:t>
      </w:r>
      <w:proofErr w:type="spellStart"/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Jiehui</w:t>
      </w:r>
      <w:proofErr w:type="spellEnd"/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Zhao, and Claudia Galindo</w:t>
      </w:r>
    </w:p>
    <w:p w14:paraId="5188406E" w14:textId="77777777" w:rsidR="007321DD" w:rsidRPr="007321DD" w:rsidRDefault="007321DD" w:rsidP="007321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University of Maryland College Park</w:t>
      </w:r>
    </w:p>
    <w:p w14:paraId="731C9679" w14:textId="77777777" w:rsidR="007321DD" w:rsidRPr="007321DD" w:rsidRDefault="007321DD" w:rsidP="007321DD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C59572" w14:textId="77777777" w:rsidR="007321DD" w:rsidRPr="007321DD" w:rsidRDefault="007321DD" w:rsidP="007321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Abstract</w:t>
      </w:r>
    </w:p>
    <w:p w14:paraId="7903090F" w14:textId="77777777" w:rsidR="007321DD" w:rsidRPr="007321DD" w:rsidRDefault="007321DD" w:rsidP="007321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7F6BB4" w14:textId="54B9E94D" w:rsidR="007321DD" w:rsidRPr="007321DD" w:rsidRDefault="007321DD" w:rsidP="007321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conduct a systematic review and meta-analysis of U.S</w:t>
      </w:r>
      <w:r w:rsidR="00081D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experiments to assess </w:t>
      </w:r>
      <w:r w:rsidR="00081D5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how</w:t>
      </w: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educational investments affect outcomes for Black, </w:t>
      </w:r>
      <w:r w:rsidRPr="007321DD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14:ligatures w14:val="none"/>
        </w:rPr>
        <w:t>Hispanic, and low-income stu</w:t>
      </w: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dents facing longstanding opportunity gaps and an accumulated educational debt. </w:t>
      </w:r>
      <w:proofErr w:type="gramStart"/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Similar to</w:t>
      </w:r>
      <w:proofErr w:type="gramEnd"/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prior reviews, we find that investments that increase the dosage of schooling and instruction (e.g., early childhood education, tutoring) improve short-run outcomes (up to ~0.3 standard deviation [SD]) and raise longer-run attainment (up to ~5 percentage points [pp]). More importantly, programs designed to shift longer-run trajectories by strengthening social-emotional learning (SEL) and bridging home–school contexts (e.g., SEL curricula, family engagement, teacher–student race matching) yield some of the largest short- and long-run benefits, especially for Black and Hispanic students (up to ~0.6 SD on SEL outcomes and ~10 pp in high school graduation and college-going). By contrast, economics-based reforms—school choice and financial incentives—show mostly small or null effects.</w:t>
      </w:r>
    </w:p>
    <w:p w14:paraId="27539768" w14:textId="77777777" w:rsidR="007321DD" w:rsidRPr="007321DD" w:rsidRDefault="007321DD" w:rsidP="007321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E44167" w14:textId="73996500" w:rsidR="007321DD" w:rsidRPr="007321DD" w:rsidRDefault="007321DD" w:rsidP="007321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Keywords: </w:t>
      </w: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equity</w:t>
      </w:r>
      <w:r w:rsidR="00962E6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opportunity gap, meta-analysis, randomized controlled trials, Black, Hispanic, low-income, achievement, social-emotional learning, educational attainment</w:t>
      </w:r>
    </w:p>
    <w:p w14:paraId="6BADF757" w14:textId="77777777" w:rsidR="007321DD" w:rsidRPr="007321DD" w:rsidRDefault="007321DD" w:rsidP="007321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21D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0BF6A62A" w14:textId="77777777" w:rsidR="007321DD" w:rsidRPr="007321DD" w:rsidRDefault="007321DD" w:rsidP="007321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486748" w14:textId="77777777" w:rsidR="009C2676" w:rsidRDefault="009C2676"/>
    <w:sectPr w:rsidR="009C2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DD"/>
    <w:rsid w:val="00081D5D"/>
    <w:rsid w:val="00251128"/>
    <w:rsid w:val="0043478A"/>
    <w:rsid w:val="00487D77"/>
    <w:rsid w:val="00666D10"/>
    <w:rsid w:val="00726428"/>
    <w:rsid w:val="007321DD"/>
    <w:rsid w:val="00962E69"/>
    <w:rsid w:val="009C2676"/>
    <w:rsid w:val="00B15CFD"/>
    <w:rsid w:val="00CE1081"/>
    <w:rsid w:val="00D175F3"/>
    <w:rsid w:val="00D71076"/>
    <w:rsid w:val="00FE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BB1AD"/>
  <w15:chartTrackingRefBased/>
  <w15:docId w15:val="{0E9ACCAE-E1C5-3640-AB52-94DF38E2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1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Blazar</dc:creator>
  <cp:keywords/>
  <dc:description/>
  <cp:lastModifiedBy>David Blazar</cp:lastModifiedBy>
  <cp:revision>5</cp:revision>
  <dcterms:created xsi:type="dcterms:W3CDTF">2026-02-19T08:28:00Z</dcterms:created>
  <dcterms:modified xsi:type="dcterms:W3CDTF">2026-02-19T08:32:00Z</dcterms:modified>
</cp:coreProperties>
</file>