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95A58" w14:textId="245AE5D3" w:rsidR="00F73A6F" w:rsidRPr="00241B0B" w:rsidRDefault="00241B0B" w:rsidP="00241B0B">
      <w:pPr>
        <w:spacing w:line="360" w:lineRule="auto"/>
        <w:jc w:val="center"/>
        <w:rPr>
          <w:b/>
          <w:bCs/>
          <w:sz w:val="28"/>
          <w:szCs w:val="28"/>
          <w:lang w:val="ro-RO"/>
        </w:rPr>
      </w:pPr>
      <w:r w:rsidRPr="00241B0B">
        <w:rPr>
          <w:b/>
          <w:bCs/>
          <w:sz w:val="28"/>
          <w:szCs w:val="28"/>
          <w:lang w:val="ro-RO"/>
        </w:rPr>
        <w:t>Proiect de doctorat</w:t>
      </w:r>
    </w:p>
    <w:p w14:paraId="6F3935FA" w14:textId="7B07C05E" w:rsidR="00241B0B" w:rsidRDefault="00241B0B" w:rsidP="008A6263">
      <w:pPr>
        <w:spacing w:line="360" w:lineRule="auto"/>
        <w:rPr>
          <w:lang w:val="ro-RO"/>
        </w:rPr>
      </w:pPr>
      <w:r>
        <w:rPr>
          <w:lang w:val="ro-RO"/>
        </w:rPr>
        <w:tab/>
      </w:r>
      <w:r>
        <w:rPr>
          <w:lang w:val="ro-RO"/>
        </w:rPr>
        <w:tab/>
      </w:r>
      <w:r>
        <w:rPr>
          <w:lang w:val="ro-RO"/>
        </w:rPr>
        <w:tab/>
      </w:r>
      <w:r>
        <w:rPr>
          <w:lang w:val="ro-RO"/>
        </w:rPr>
        <w:tab/>
      </w:r>
    </w:p>
    <w:p w14:paraId="0A894FF1" w14:textId="38820651" w:rsidR="00F63070" w:rsidRPr="00D31E51" w:rsidRDefault="00F63070" w:rsidP="008A6263">
      <w:pPr>
        <w:spacing w:line="360" w:lineRule="auto"/>
        <w:rPr>
          <w:b/>
          <w:bCs/>
          <w:i/>
          <w:iCs/>
          <w:lang w:val="ro-RO"/>
        </w:rPr>
      </w:pPr>
      <w:r w:rsidRPr="00D31E51">
        <w:rPr>
          <w:b/>
          <w:bCs/>
          <w:i/>
          <w:iCs/>
          <w:lang w:val="ro-RO"/>
        </w:rPr>
        <w:t>Prezentarea temei, obiectivele cercetării</w:t>
      </w:r>
    </w:p>
    <w:p w14:paraId="6F6DD9A1" w14:textId="63713EF6" w:rsidR="00B91C9B" w:rsidRPr="00B3427B" w:rsidRDefault="006E7D6F" w:rsidP="00F63070">
      <w:pPr>
        <w:spacing w:line="360" w:lineRule="auto"/>
        <w:ind w:firstLine="720"/>
        <w:rPr>
          <w:lang w:val="ro-RO"/>
        </w:rPr>
      </w:pPr>
      <w:r w:rsidRPr="00B3427B">
        <w:rPr>
          <w:lang w:val="ro-RO"/>
        </w:rPr>
        <w:t xml:space="preserve">Încă de la </w:t>
      </w:r>
      <w:r w:rsidR="008E10CD" w:rsidRPr="00B3427B">
        <w:rPr>
          <w:lang w:val="ro-RO"/>
        </w:rPr>
        <w:t>descoperirea ei la mijlocul secolului trecut, teoria jocului a fost aplicată cu un succes remarcabil în economie</w:t>
      </w:r>
      <w:r w:rsidR="00226E18" w:rsidRPr="00B3427B">
        <w:rPr>
          <w:lang w:val="ro-RO"/>
        </w:rPr>
        <w:t>, dar și în alte domenii de cercetare precum științele politice</w:t>
      </w:r>
      <w:r w:rsidR="0089409F" w:rsidRPr="00B3427B">
        <w:rPr>
          <w:lang w:val="ro-RO"/>
        </w:rPr>
        <w:t xml:space="preserve"> și naturale, </w:t>
      </w:r>
      <w:r w:rsidR="00853FE2" w:rsidRPr="00B3427B">
        <w:rPr>
          <w:lang w:val="ro-RO"/>
        </w:rPr>
        <w:t>sociologia sau psihologi</w:t>
      </w:r>
      <w:r w:rsidR="003E0FF9" w:rsidRPr="00B3427B">
        <w:rPr>
          <w:lang w:val="ro-RO"/>
        </w:rPr>
        <w:t xml:space="preserve">a, oferind explicații relevante </w:t>
      </w:r>
      <w:r w:rsidR="00226CEA" w:rsidRPr="00B3427B">
        <w:rPr>
          <w:lang w:val="ro-RO"/>
        </w:rPr>
        <w:t>pentru felul în care alegem, inconștient sau nu, să</w:t>
      </w:r>
      <w:r w:rsidR="002F3AD9" w:rsidRPr="00B3427B">
        <w:rPr>
          <w:lang w:val="ro-RO"/>
        </w:rPr>
        <w:t xml:space="preserve"> aplicăm anumite strategii </w:t>
      </w:r>
      <w:r w:rsidR="00773D9B" w:rsidRPr="00B3427B">
        <w:rPr>
          <w:lang w:val="ro-RO"/>
        </w:rPr>
        <w:t xml:space="preserve">în viața cotidiană. </w:t>
      </w:r>
      <w:r w:rsidR="00E134FA" w:rsidRPr="00B3427B">
        <w:rPr>
          <w:lang w:val="ro-RO"/>
        </w:rPr>
        <w:t xml:space="preserve">În consecință, </w:t>
      </w:r>
      <w:r w:rsidR="00AF6A44" w:rsidRPr="00B3427B">
        <w:rPr>
          <w:lang w:val="ro-RO"/>
        </w:rPr>
        <w:t>tindem să asociem mai puțin spre deloc</w:t>
      </w:r>
      <w:r w:rsidR="0083700F" w:rsidRPr="00B3427B">
        <w:rPr>
          <w:lang w:val="ro-RO"/>
        </w:rPr>
        <w:t xml:space="preserve"> </w:t>
      </w:r>
      <w:r w:rsidR="00290CF4" w:rsidRPr="00B3427B">
        <w:rPr>
          <w:lang w:val="ro-RO"/>
        </w:rPr>
        <w:t>calculul matematic al alegerii raționale și al gândirii strategice</w:t>
      </w:r>
      <w:r w:rsidR="0083700F" w:rsidRPr="00B3427B">
        <w:rPr>
          <w:lang w:val="ro-RO"/>
        </w:rPr>
        <w:t xml:space="preserve"> cu artele</w:t>
      </w:r>
      <w:r w:rsidR="00AF6A44" w:rsidRPr="00B3427B">
        <w:rPr>
          <w:lang w:val="ro-RO"/>
        </w:rPr>
        <w:t xml:space="preserve">, acestea </w:t>
      </w:r>
      <w:r w:rsidR="0083700F" w:rsidRPr="00B3427B">
        <w:rPr>
          <w:lang w:val="ro-RO"/>
        </w:rPr>
        <w:t>fiind, în mod</w:t>
      </w:r>
      <w:r w:rsidR="00156972" w:rsidRPr="00B3427B">
        <w:rPr>
          <w:lang w:val="ro-RO"/>
        </w:rPr>
        <w:t xml:space="preserve"> tradițional, domenii </w:t>
      </w:r>
      <w:r w:rsidR="000B12C6" w:rsidRPr="00B3427B">
        <w:rPr>
          <w:lang w:val="ro-RO"/>
        </w:rPr>
        <w:t>ce aparțin prin excelență iraționalului, imaginației</w:t>
      </w:r>
      <w:r w:rsidR="00BE0695" w:rsidRPr="00B3427B">
        <w:rPr>
          <w:lang w:val="ro-RO"/>
        </w:rPr>
        <w:t xml:space="preserve"> și afectului.</w:t>
      </w:r>
      <w:r w:rsidR="008A6263" w:rsidRPr="00B3427B">
        <w:rPr>
          <w:lang w:val="ro-RO"/>
        </w:rPr>
        <w:t xml:space="preserve"> Cercetarea de față vine și ca o prelungire</w:t>
      </w:r>
      <w:r w:rsidR="00B91C9B" w:rsidRPr="00B3427B">
        <w:rPr>
          <w:lang w:val="ro-RO"/>
        </w:rPr>
        <w:t xml:space="preserve"> oarecum firească a celei întreprinse în cadrul lucrării de disertație în care am aplicat diverse concepte matematice unor opere literare, însă, spre deosebire de aceea, </w:t>
      </w:r>
      <w:r w:rsidR="00B00339" w:rsidRPr="00B3427B">
        <w:rPr>
          <w:lang w:val="ro-RO"/>
        </w:rPr>
        <w:t xml:space="preserve">poate mai abstractă și mai apropiată de </w:t>
      </w:r>
      <w:r w:rsidR="000228B2" w:rsidRPr="00B3427B">
        <w:rPr>
          <w:lang w:val="ro-RO"/>
        </w:rPr>
        <w:t xml:space="preserve">ludic decât de </w:t>
      </w:r>
      <w:r w:rsidR="00C4135B" w:rsidRPr="00B3427B">
        <w:rPr>
          <w:lang w:val="ro-RO"/>
        </w:rPr>
        <w:t xml:space="preserve">un câmp al mișcărilor strategice făcute conform unor anumite reguli </w:t>
      </w:r>
      <w:r w:rsidR="00322BAB" w:rsidRPr="00B3427B">
        <w:rPr>
          <w:lang w:val="ro-RO"/>
        </w:rPr>
        <w:t>și având diverse câștiguri</w:t>
      </w:r>
      <w:r w:rsidR="00FF65C2" w:rsidRPr="00B3427B">
        <w:rPr>
          <w:lang w:val="ro-RO"/>
        </w:rPr>
        <w:t xml:space="preserve">, aceasta își fixează obiectivul de investigație asupra </w:t>
      </w:r>
      <w:r w:rsidR="00964236" w:rsidRPr="00B3427B">
        <w:rPr>
          <w:lang w:val="ro-RO"/>
        </w:rPr>
        <w:t>„concretului” lumii ficționale și a contextului acestuia</w:t>
      </w:r>
      <w:r w:rsidR="00C32E65" w:rsidRPr="00B3427B">
        <w:rPr>
          <w:lang w:val="ro-RO"/>
        </w:rPr>
        <w:t xml:space="preserve"> – pe scurt, se va </w:t>
      </w:r>
      <w:r w:rsidR="00520427" w:rsidRPr="00B3427B">
        <w:rPr>
          <w:lang w:val="ro-RO"/>
        </w:rPr>
        <w:t xml:space="preserve">axa în mod principal asupra </w:t>
      </w:r>
      <w:r w:rsidR="0038110C" w:rsidRPr="00B3427B">
        <w:rPr>
          <w:lang w:val="ro-RO"/>
        </w:rPr>
        <w:t>„</w:t>
      </w:r>
      <w:r w:rsidR="00391BF0" w:rsidRPr="00B3427B">
        <w:rPr>
          <w:lang w:val="ro-RO"/>
        </w:rPr>
        <w:t>empiricului ficțional</w:t>
      </w:r>
      <w:r w:rsidR="0038110C" w:rsidRPr="00B3427B">
        <w:rPr>
          <w:lang w:val="ro-RO"/>
        </w:rPr>
        <w:t>”</w:t>
      </w:r>
      <w:r w:rsidR="00391BF0" w:rsidRPr="00B3427B">
        <w:rPr>
          <w:lang w:val="ro-RO"/>
        </w:rPr>
        <w:t>, lăsând, cu excepția alegerii</w:t>
      </w:r>
      <w:r w:rsidR="00C13A26" w:rsidRPr="00B3427B">
        <w:rPr>
          <w:lang w:val="ro-RO"/>
        </w:rPr>
        <w:t xml:space="preserve"> ineluctabil</w:t>
      </w:r>
      <w:r w:rsidR="00391BF0" w:rsidRPr="00B3427B">
        <w:rPr>
          <w:lang w:val="ro-RO"/>
        </w:rPr>
        <w:t xml:space="preserve"> subiective a</w:t>
      </w:r>
      <w:r w:rsidR="0038110C" w:rsidRPr="00B3427B">
        <w:rPr>
          <w:lang w:val="ro-RO"/>
        </w:rPr>
        <w:t xml:space="preserve"> inventarului de lucru</w:t>
      </w:r>
      <w:r w:rsidR="00391BF0" w:rsidRPr="00B3427B">
        <w:rPr>
          <w:lang w:val="ro-RO"/>
        </w:rPr>
        <w:t>,</w:t>
      </w:r>
      <w:r w:rsidR="0038110C" w:rsidRPr="00B3427B">
        <w:rPr>
          <w:lang w:val="ro-RO"/>
        </w:rPr>
        <w:t xml:space="preserve"> mai </w:t>
      </w:r>
      <w:r w:rsidR="00C13A26" w:rsidRPr="00B3427B">
        <w:rPr>
          <w:lang w:val="ro-RO"/>
        </w:rPr>
        <w:t xml:space="preserve">puțin loc interpretării </w:t>
      </w:r>
      <w:r w:rsidR="000B0C9E" w:rsidRPr="00B3427B">
        <w:rPr>
          <w:lang w:val="ro-RO"/>
        </w:rPr>
        <w:t>personale</w:t>
      </w:r>
      <w:r w:rsidR="00BC5967" w:rsidRPr="00B3427B">
        <w:rPr>
          <w:lang w:val="ro-RO"/>
        </w:rPr>
        <w:t>.</w:t>
      </w:r>
    </w:p>
    <w:p w14:paraId="6DE7E6E9" w14:textId="58D9C1C9" w:rsidR="00CD722D" w:rsidRPr="00BA3A76" w:rsidRDefault="008667FF" w:rsidP="00BA3A76">
      <w:pPr>
        <w:spacing w:line="360" w:lineRule="auto"/>
        <w:ind w:firstLine="720"/>
        <w:rPr>
          <w:i/>
          <w:iCs/>
          <w:lang w:val="ro-RO"/>
        </w:rPr>
      </w:pPr>
      <w:r w:rsidRPr="00B3427B">
        <w:rPr>
          <w:lang w:val="ro-RO"/>
        </w:rPr>
        <w:t>Așadar, c</w:t>
      </w:r>
      <w:r w:rsidR="009E5BCD" w:rsidRPr="00B3427B">
        <w:rPr>
          <w:lang w:val="ro-RO"/>
        </w:rPr>
        <w:t xml:space="preserve">ercetarea </w:t>
      </w:r>
      <w:r w:rsidR="00B54F35" w:rsidRPr="00B3427B">
        <w:rPr>
          <w:lang w:val="ro-RO"/>
        </w:rPr>
        <w:t>noastră</w:t>
      </w:r>
      <w:r w:rsidR="009E5BCD" w:rsidRPr="00B3427B">
        <w:rPr>
          <w:lang w:val="ro-RO"/>
        </w:rPr>
        <w:t xml:space="preserve"> </w:t>
      </w:r>
      <w:r w:rsidRPr="00B3427B">
        <w:rPr>
          <w:lang w:val="ro-RO"/>
        </w:rPr>
        <w:t xml:space="preserve">va </w:t>
      </w:r>
      <w:r w:rsidR="009E5BCD" w:rsidRPr="00B3427B">
        <w:rPr>
          <w:lang w:val="ro-RO"/>
        </w:rPr>
        <w:t>căuta să articuleze teoria jocului studiului literaturii</w:t>
      </w:r>
      <w:r w:rsidRPr="00B3427B">
        <w:rPr>
          <w:lang w:val="ro-RO"/>
        </w:rPr>
        <w:t xml:space="preserve"> la toate nivelurile ei, </w:t>
      </w:r>
      <w:r w:rsidR="00274EDD" w:rsidRPr="00B3427B">
        <w:rPr>
          <w:lang w:val="ro-RO"/>
        </w:rPr>
        <w:t xml:space="preserve">reprezentând-o sub forma </w:t>
      </w:r>
      <w:r w:rsidR="00EF6E30" w:rsidRPr="00B3427B">
        <w:rPr>
          <w:lang w:val="ro-RO"/>
        </w:rPr>
        <w:t>unor jocuri</w:t>
      </w:r>
      <w:r w:rsidR="00215B23" w:rsidRPr="00B3427B">
        <w:rPr>
          <w:lang w:val="ro-RO"/>
        </w:rPr>
        <w:t xml:space="preserve"> – înțelese ca scenarii structurate </w:t>
      </w:r>
      <w:r w:rsidR="008B75FB" w:rsidRPr="00B3427B">
        <w:rPr>
          <w:lang w:val="ro-RO"/>
        </w:rPr>
        <w:t>sub diferite condiții</w:t>
      </w:r>
      <w:r w:rsidR="00A62DDB" w:rsidRPr="00B3427B">
        <w:rPr>
          <w:lang w:val="ro-RO"/>
        </w:rPr>
        <w:t xml:space="preserve"> și clasificate conform anumitor criterii</w:t>
      </w:r>
      <w:r w:rsidR="008B75FB" w:rsidRPr="00B3427B">
        <w:rPr>
          <w:lang w:val="ro-RO"/>
        </w:rPr>
        <w:t xml:space="preserve"> </w:t>
      </w:r>
      <w:r w:rsidR="00184949" w:rsidRPr="00B3427B">
        <w:rPr>
          <w:lang w:val="ro-RO"/>
        </w:rPr>
        <w:t>–</w:t>
      </w:r>
      <w:r w:rsidR="008B75FB" w:rsidRPr="00B3427B">
        <w:rPr>
          <w:lang w:val="ro-RO"/>
        </w:rPr>
        <w:t xml:space="preserve"> </w:t>
      </w:r>
      <w:r w:rsidR="00184949" w:rsidRPr="00B3427B">
        <w:rPr>
          <w:lang w:val="ro-RO"/>
        </w:rPr>
        <w:t xml:space="preserve">în care acționează jucători raționali ale căror alegeri au </w:t>
      </w:r>
      <w:r w:rsidR="00A5663D" w:rsidRPr="00B3427B">
        <w:rPr>
          <w:lang w:val="ro-RO"/>
        </w:rPr>
        <w:t xml:space="preserve">câștiguri variate. </w:t>
      </w:r>
      <w:r w:rsidR="00D80A72" w:rsidRPr="00B3427B">
        <w:rPr>
          <w:lang w:val="ro-RO"/>
        </w:rPr>
        <w:t xml:space="preserve">În cele ce urmează, vom edifica mai întâi cititorul în privința teoriei jocului, introducând </w:t>
      </w:r>
      <w:r w:rsidR="00D657D7" w:rsidRPr="00B3427B">
        <w:rPr>
          <w:lang w:val="ro-RO"/>
        </w:rPr>
        <w:t>câteva concepte-cheie</w:t>
      </w:r>
      <w:r w:rsidR="00FB6F64" w:rsidRPr="00B3427B">
        <w:rPr>
          <w:lang w:val="ro-RO"/>
        </w:rPr>
        <w:t xml:space="preserve"> </w:t>
      </w:r>
      <w:r w:rsidR="003B7E02" w:rsidRPr="00B3427B">
        <w:rPr>
          <w:lang w:val="ro-RO"/>
        </w:rPr>
        <w:t>pe care le vom utiliza în calitate de grilă interpretativă</w:t>
      </w:r>
      <w:r w:rsidR="00FE6A1D" w:rsidRPr="00B3427B">
        <w:rPr>
          <w:lang w:val="ro-RO"/>
        </w:rPr>
        <w:t xml:space="preserve"> intradiegetică</w:t>
      </w:r>
      <w:r w:rsidR="00272CE7" w:rsidRPr="00B3427B">
        <w:rPr>
          <w:lang w:val="ro-RO"/>
        </w:rPr>
        <w:t xml:space="preserve"> (personaje)</w:t>
      </w:r>
      <w:r w:rsidR="00FE6A1D" w:rsidRPr="00B3427B">
        <w:rPr>
          <w:lang w:val="ro-RO"/>
        </w:rPr>
        <w:t xml:space="preserve">. </w:t>
      </w:r>
      <w:r w:rsidR="007A0891" w:rsidRPr="00B3427B">
        <w:rPr>
          <w:lang w:val="ro-RO"/>
        </w:rPr>
        <w:t>În continuare, vom analiza opere</w:t>
      </w:r>
      <w:r w:rsidR="00971E3D" w:rsidRPr="00B3427B">
        <w:rPr>
          <w:lang w:val="ro-RO"/>
        </w:rPr>
        <w:t xml:space="preserve">le literare </w:t>
      </w:r>
      <w:r w:rsidR="004E5130" w:rsidRPr="00B3427B">
        <w:rPr>
          <w:lang w:val="ro-RO"/>
        </w:rPr>
        <w:t xml:space="preserve">prin prisma </w:t>
      </w:r>
      <w:r w:rsidR="00240EC4" w:rsidRPr="00B3427B">
        <w:rPr>
          <w:lang w:val="ro-RO"/>
        </w:rPr>
        <w:t>contextul</w:t>
      </w:r>
      <w:r w:rsidR="004E5130" w:rsidRPr="00B3427B">
        <w:rPr>
          <w:lang w:val="ro-RO"/>
        </w:rPr>
        <w:t>ui</w:t>
      </w:r>
      <w:r w:rsidR="00240EC4" w:rsidRPr="00B3427B">
        <w:rPr>
          <w:lang w:val="ro-RO"/>
        </w:rPr>
        <w:t xml:space="preserve"> sociologic</w:t>
      </w:r>
      <w:r w:rsidR="00560772" w:rsidRPr="00B3427B">
        <w:rPr>
          <w:lang w:val="ro-RO"/>
        </w:rPr>
        <w:t xml:space="preserve"> în care acestea se integrează</w:t>
      </w:r>
      <w:r w:rsidR="00F8632C" w:rsidRPr="00B3427B">
        <w:rPr>
          <w:lang w:val="ro-RO"/>
        </w:rPr>
        <w:t xml:space="preserve">, </w:t>
      </w:r>
      <w:r w:rsidR="0034772A" w:rsidRPr="00B3427B">
        <w:rPr>
          <w:lang w:val="ro-RO"/>
        </w:rPr>
        <w:t>urmărind, în consecință</w:t>
      </w:r>
      <w:r w:rsidR="00AF7CA9" w:rsidRPr="00B3427B">
        <w:rPr>
          <w:lang w:val="ro-RO"/>
        </w:rPr>
        <w:t>,</w:t>
      </w:r>
      <w:r w:rsidR="0034772A" w:rsidRPr="00B3427B">
        <w:rPr>
          <w:lang w:val="ro-RO"/>
        </w:rPr>
        <w:t xml:space="preserve"> </w:t>
      </w:r>
      <w:r w:rsidR="00B02394" w:rsidRPr="00B3427B">
        <w:rPr>
          <w:lang w:val="ro-RO"/>
        </w:rPr>
        <w:t xml:space="preserve">aplicarea teoriei jocului </w:t>
      </w:r>
      <w:r w:rsidR="00453649" w:rsidRPr="00B3427B">
        <w:rPr>
          <w:lang w:val="ro-RO"/>
        </w:rPr>
        <w:t>diferitelor strategii ale instanțelor extradiegetice</w:t>
      </w:r>
      <w:r w:rsidR="00272CE7" w:rsidRPr="00B3427B">
        <w:rPr>
          <w:lang w:val="ro-RO"/>
        </w:rPr>
        <w:t xml:space="preserve"> (autor, narator, cititor).</w:t>
      </w:r>
      <w:r w:rsidR="00FA5933" w:rsidRPr="00B3427B">
        <w:rPr>
          <w:lang w:val="ro-RO"/>
        </w:rPr>
        <w:t xml:space="preserve"> Concentrându-ne</w:t>
      </w:r>
      <w:r w:rsidR="008623F0">
        <w:rPr>
          <w:lang w:val="ro-RO"/>
        </w:rPr>
        <w:t xml:space="preserve"> </w:t>
      </w:r>
      <w:r w:rsidR="00FA5933" w:rsidRPr="00B3427B">
        <w:rPr>
          <w:lang w:val="ro-RO"/>
        </w:rPr>
        <w:t xml:space="preserve">atenția asupra </w:t>
      </w:r>
      <w:r w:rsidR="000B016D">
        <w:rPr>
          <w:lang w:val="ro-RO"/>
        </w:rPr>
        <w:t>diferite</w:t>
      </w:r>
      <w:r w:rsidR="00857BB0">
        <w:rPr>
          <w:lang w:val="ro-RO"/>
        </w:rPr>
        <w:t xml:space="preserve">lor </w:t>
      </w:r>
      <w:r w:rsidR="00F62CB1">
        <w:rPr>
          <w:lang w:val="ro-RO"/>
        </w:rPr>
        <w:t xml:space="preserve">principale </w:t>
      </w:r>
      <w:r w:rsidR="00857BB0">
        <w:rPr>
          <w:lang w:val="ro-RO"/>
        </w:rPr>
        <w:t>curente literare</w:t>
      </w:r>
      <w:r w:rsidR="003E1491">
        <w:rPr>
          <w:lang w:val="ro-RO"/>
        </w:rPr>
        <w:t xml:space="preserve"> acoperind perioada istorică începând cu secolul 19 și până în prezent</w:t>
      </w:r>
      <w:r w:rsidR="00732B90">
        <w:rPr>
          <w:lang w:val="ro-RO"/>
        </w:rPr>
        <w:t xml:space="preserve"> – romantismul,</w:t>
      </w:r>
      <w:r w:rsidR="00492F18">
        <w:rPr>
          <w:lang w:val="ro-RO"/>
        </w:rPr>
        <w:t xml:space="preserve"> simbolismul, </w:t>
      </w:r>
      <w:r w:rsidR="00903503">
        <w:rPr>
          <w:lang w:val="ro-RO"/>
        </w:rPr>
        <w:t>modernismul</w:t>
      </w:r>
      <w:r w:rsidR="00560D18">
        <w:rPr>
          <w:lang w:val="ro-RO"/>
        </w:rPr>
        <w:t xml:space="preserve"> și postmodernismul –</w:t>
      </w:r>
      <w:r w:rsidR="003E1491">
        <w:rPr>
          <w:lang w:val="ro-RO"/>
        </w:rPr>
        <w:t xml:space="preserve"> cercetarea se va axa asupra surprinder</w:t>
      </w:r>
      <w:r w:rsidR="0009167C">
        <w:rPr>
          <w:lang w:val="ro-RO"/>
        </w:rPr>
        <w:t xml:space="preserve">ii modalității prin care </w:t>
      </w:r>
      <w:r w:rsidR="00A35249">
        <w:rPr>
          <w:lang w:val="ro-RO"/>
        </w:rPr>
        <w:t xml:space="preserve">narațiunea se cristalizează </w:t>
      </w:r>
      <w:r w:rsidR="00807ECA">
        <w:rPr>
          <w:lang w:val="ro-RO"/>
        </w:rPr>
        <w:t xml:space="preserve">ca o serie de strategii implicând </w:t>
      </w:r>
      <w:r w:rsidR="007D3BD4">
        <w:rPr>
          <w:lang w:val="ro-RO"/>
        </w:rPr>
        <w:t>diverși actori</w:t>
      </w:r>
      <w:r w:rsidR="00BC5BD4">
        <w:rPr>
          <w:lang w:val="ro-RO"/>
        </w:rPr>
        <w:t xml:space="preserve"> raționali</w:t>
      </w:r>
      <w:r w:rsidR="005E3FC4">
        <w:rPr>
          <w:lang w:val="ro-RO"/>
        </w:rPr>
        <w:t xml:space="preserve"> căutând să-și </w:t>
      </w:r>
      <w:r w:rsidR="000A3AD7">
        <w:rPr>
          <w:lang w:val="ro-RO"/>
        </w:rPr>
        <w:t>maximizeze câștigurile</w:t>
      </w:r>
      <w:r w:rsidR="00C141D4">
        <w:rPr>
          <w:lang w:val="ro-RO"/>
        </w:rPr>
        <w:t xml:space="preserve">. </w:t>
      </w:r>
      <w:r w:rsidR="00BA3A76">
        <w:rPr>
          <w:lang w:val="ro-RO"/>
        </w:rPr>
        <w:t>V</w:t>
      </w:r>
      <w:r w:rsidR="00506F6A" w:rsidRPr="00B3427B">
        <w:rPr>
          <w:lang w:val="ro-RO"/>
        </w:rPr>
        <w:t>om aplica</w:t>
      </w:r>
      <w:r w:rsidR="00BA3A76">
        <w:rPr>
          <w:lang w:val="ro-RO"/>
        </w:rPr>
        <w:t>, așadar,</w:t>
      </w:r>
      <w:r w:rsidR="00506F6A" w:rsidRPr="00B3427B">
        <w:rPr>
          <w:lang w:val="ro-RO"/>
        </w:rPr>
        <w:t xml:space="preserve"> instrumentarul teoriei </w:t>
      </w:r>
      <w:r w:rsidR="004410F2" w:rsidRPr="00B3427B">
        <w:rPr>
          <w:lang w:val="ro-RO"/>
        </w:rPr>
        <w:t xml:space="preserve">jocului atât universurilor ficționale pe care </w:t>
      </w:r>
      <w:r w:rsidR="00793B98" w:rsidRPr="00B3427B">
        <w:rPr>
          <w:lang w:val="ro-RO"/>
        </w:rPr>
        <w:t>aceste opere</w:t>
      </w:r>
      <w:r w:rsidR="004410F2" w:rsidRPr="00B3427B">
        <w:rPr>
          <w:lang w:val="ro-RO"/>
        </w:rPr>
        <w:t xml:space="preserve"> </w:t>
      </w:r>
      <w:r w:rsidR="006A1BF0" w:rsidRPr="00B3427B">
        <w:rPr>
          <w:lang w:val="ro-RO"/>
        </w:rPr>
        <w:t xml:space="preserve">le creează, cât și asupra </w:t>
      </w:r>
      <w:r w:rsidR="00D651E1" w:rsidRPr="00B3427B">
        <w:rPr>
          <w:lang w:val="ro-RO"/>
        </w:rPr>
        <w:t xml:space="preserve">alonjelor </w:t>
      </w:r>
      <w:r w:rsidR="00E064BA" w:rsidRPr="00B3427B">
        <w:rPr>
          <w:lang w:val="ro-RO"/>
        </w:rPr>
        <w:t xml:space="preserve">contextuale ale acestora, </w:t>
      </w:r>
      <w:r w:rsidR="00793B98" w:rsidRPr="00B3427B">
        <w:rPr>
          <w:lang w:val="ro-RO"/>
        </w:rPr>
        <w:t xml:space="preserve">evidențiind felul în care pe de-o parte interacțiunea dintre personaje și pe </w:t>
      </w:r>
      <w:r w:rsidR="00793B98" w:rsidRPr="00B3427B">
        <w:rPr>
          <w:lang w:val="ro-RO"/>
        </w:rPr>
        <w:lastRenderedPageBreak/>
        <w:t xml:space="preserve">cealaltă parte elemente ale sociologiei literaturii se pot </w:t>
      </w:r>
      <w:r w:rsidR="000306C9">
        <w:rPr>
          <w:lang w:val="ro-RO"/>
        </w:rPr>
        <w:t>formula</w:t>
      </w:r>
      <w:r w:rsidR="00793B98" w:rsidRPr="00B3427B">
        <w:rPr>
          <w:lang w:val="ro-RO"/>
        </w:rPr>
        <w:t xml:space="preserve"> sub forma unor jocuri strategice modelate matematic. </w:t>
      </w:r>
    </w:p>
    <w:p w14:paraId="4F427093" w14:textId="77777777" w:rsidR="00DC4071" w:rsidRDefault="001D6548" w:rsidP="00223FC3">
      <w:pPr>
        <w:pStyle w:val="Bibliography"/>
        <w:spacing w:line="360" w:lineRule="auto"/>
        <w:rPr>
          <w:lang w:val="ro-RO"/>
        </w:rPr>
      </w:pPr>
      <w:r w:rsidRPr="00B3427B">
        <w:rPr>
          <w:lang w:val="ro-RO"/>
        </w:rPr>
        <w:tab/>
      </w:r>
    </w:p>
    <w:p w14:paraId="7A415D5E" w14:textId="41C135F1" w:rsidR="00DC4071" w:rsidRPr="00D31E51" w:rsidRDefault="00DC4071" w:rsidP="00223FC3">
      <w:pPr>
        <w:pStyle w:val="Bibliography"/>
        <w:spacing w:line="360" w:lineRule="auto"/>
        <w:rPr>
          <w:b/>
          <w:bCs/>
          <w:i/>
          <w:iCs/>
          <w:lang w:val="ro-RO"/>
        </w:rPr>
      </w:pPr>
      <w:r w:rsidRPr="00D31E51">
        <w:rPr>
          <w:b/>
          <w:bCs/>
          <w:i/>
          <w:iCs/>
          <w:lang w:val="ro-RO"/>
        </w:rPr>
        <w:t>Cadrul teoretic și metodele de cercetare</w:t>
      </w:r>
    </w:p>
    <w:p w14:paraId="70DB8945" w14:textId="42E5858D" w:rsidR="001D6548" w:rsidRPr="00B3427B" w:rsidRDefault="0053190A" w:rsidP="00DC4071">
      <w:pPr>
        <w:pStyle w:val="Bibliography"/>
        <w:spacing w:line="360" w:lineRule="auto"/>
        <w:ind w:firstLine="720"/>
        <w:rPr>
          <w:lang w:val="ro-RO"/>
        </w:rPr>
      </w:pPr>
      <w:r w:rsidRPr="00B3427B">
        <w:rPr>
          <w:lang w:val="ro-RO"/>
        </w:rPr>
        <w:t xml:space="preserve">Pentru început, vom clarifica termenii cu care urmează să operăm. </w:t>
      </w:r>
      <w:r w:rsidR="006F168F" w:rsidRPr="00B3427B">
        <w:rPr>
          <w:lang w:val="ro-RO"/>
        </w:rPr>
        <w:t xml:space="preserve">Un joc cu </w:t>
      </w:r>
      <w:r w:rsidR="006F168F" w:rsidRPr="00B3427B">
        <w:rPr>
          <w:i/>
          <w:iCs/>
          <w:lang w:val="ro-RO"/>
        </w:rPr>
        <w:t>n</w:t>
      </w:r>
      <w:r w:rsidR="006F168F" w:rsidRPr="00B3427B">
        <w:rPr>
          <w:lang w:val="ro-RO"/>
        </w:rPr>
        <w:t xml:space="preserve"> jucători</w:t>
      </w:r>
      <w:r w:rsidR="003F02F8" w:rsidRPr="00B3427B">
        <w:rPr>
          <w:lang w:val="ro-RO"/>
        </w:rPr>
        <w:t xml:space="preserve"> este o „succesiune de decizii </w:t>
      </w:r>
      <w:r w:rsidR="009E1665" w:rsidRPr="00B3427B">
        <w:rPr>
          <w:lang w:val="ro-RO"/>
        </w:rPr>
        <w:t xml:space="preserve">şi evenimente aleatoare, simultane sau nu, care respectă o anumită structură a </w:t>
      </w:r>
      <w:r w:rsidR="00BC5967" w:rsidRPr="00B3427B">
        <w:rPr>
          <w:lang w:val="ro-RO"/>
        </w:rPr>
        <w:t>câștigului</w:t>
      </w:r>
      <w:r w:rsidR="009E1665" w:rsidRPr="00B3427B">
        <w:rPr>
          <w:lang w:val="ro-RO"/>
        </w:rPr>
        <w:t xml:space="preserve">, dată de anumite reguli de </w:t>
      </w:r>
      <w:r w:rsidR="00BC5967" w:rsidRPr="00B3427B">
        <w:rPr>
          <w:lang w:val="ro-RO"/>
        </w:rPr>
        <w:t>funcționare</w:t>
      </w:r>
      <w:r w:rsidR="009E1665" w:rsidRPr="00B3427B">
        <w:rPr>
          <w:lang w:val="ro-RO"/>
        </w:rPr>
        <w:t xml:space="preserve"> (regulile jocului).”</w:t>
      </w:r>
      <w:r w:rsidR="00394341" w:rsidRPr="00B3427B">
        <w:rPr>
          <w:rStyle w:val="FootnoteReference"/>
          <w:lang w:val="ro-RO"/>
        </w:rPr>
        <w:footnoteReference w:id="1"/>
      </w:r>
      <w:r w:rsidR="004612EE" w:rsidRPr="00B3427B">
        <w:rPr>
          <w:lang w:val="ro-RO"/>
        </w:rPr>
        <w:t xml:space="preserve"> </w:t>
      </w:r>
      <w:r w:rsidR="00484AE0" w:rsidRPr="00B3427B">
        <w:rPr>
          <w:lang w:val="ro-RO"/>
        </w:rPr>
        <w:t xml:space="preserve">Calitatea de a fi </w:t>
      </w:r>
      <w:r w:rsidR="00484AE0" w:rsidRPr="00B3427B">
        <w:rPr>
          <w:i/>
          <w:iCs/>
          <w:lang w:val="ro-RO"/>
        </w:rPr>
        <w:t>rațional</w:t>
      </w:r>
      <w:r w:rsidR="00484AE0" w:rsidRPr="00B3427B">
        <w:rPr>
          <w:lang w:val="ro-RO"/>
        </w:rPr>
        <w:t xml:space="preserve"> presupune </w:t>
      </w:r>
      <w:r w:rsidR="007D3630" w:rsidRPr="00B3427B">
        <w:rPr>
          <w:lang w:val="ro-RO"/>
        </w:rPr>
        <w:t xml:space="preserve">faptul că decidentul </w:t>
      </w:r>
      <w:r w:rsidR="00732F7D" w:rsidRPr="00B3427B">
        <w:rPr>
          <w:lang w:val="ro-RO"/>
        </w:rPr>
        <w:t>alege cea mai bună opțiune</w:t>
      </w:r>
      <w:r w:rsidR="00D321C8" w:rsidRPr="00B3427B">
        <w:rPr>
          <w:lang w:val="ro-RO"/>
        </w:rPr>
        <w:t xml:space="preserve"> dintre toate cele posibile</w:t>
      </w:r>
      <w:r w:rsidR="00732F7D" w:rsidRPr="00B3427B">
        <w:rPr>
          <w:lang w:val="ro-RO"/>
        </w:rPr>
        <w:t xml:space="preserve"> bazându-se pe </w:t>
      </w:r>
      <w:r w:rsidR="00D321C8" w:rsidRPr="00B3427B">
        <w:rPr>
          <w:lang w:val="ro-RO"/>
        </w:rPr>
        <w:t>propriile preferințe</w:t>
      </w:r>
      <w:r w:rsidR="00450008" w:rsidRPr="00B3427B">
        <w:rPr>
          <w:lang w:val="ro-RO"/>
        </w:rPr>
        <w:t xml:space="preserve">, </w:t>
      </w:r>
      <w:r w:rsidR="00223FC3" w:rsidRPr="00B3427B">
        <w:rPr>
          <w:lang w:val="ro-RO"/>
        </w:rPr>
        <w:t xml:space="preserve">dar ținând cont și de </w:t>
      </w:r>
      <w:r w:rsidR="006C2306" w:rsidRPr="00B3427B">
        <w:rPr>
          <w:lang w:val="ro-RO"/>
        </w:rPr>
        <w:t>deciziile celorlalți jucători.</w:t>
      </w:r>
      <w:r w:rsidR="00103F09">
        <w:rPr>
          <w:lang w:val="ro-RO"/>
        </w:rPr>
        <w:t xml:space="preserve"> Ținem să subliniem că raționalitatea participanților nu</w:t>
      </w:r>
      <w:r w:rsidR="006D192D">
        <w:rPr>
          <w:lang w:val="ro-RO"/>
        </w:rPr>
        <w:t xml:space="preserve"> se opune</w:t>
      </w:r>
      <w:r w:rsidR="009D3320">
        <w:rPr>
          <w:lang w:val="ro-RO"/>
        </w:rPr>
        <w:t xml:space="preserve"> intervenției afectului în luarea deciziilor, această calitate </w:t>
      </w:r>
      <w:r w:rsidR="005911DE">
        <w:rPr>
          <w:lang w:val="ro-RO"/>
        </w:rPr>
        <w:t xml:space="preserve">presupunând mai degrabă ideea că </w:t>
      </w:r>
      <w:r w:rsidR="00E43077">
        <w:rPr>
          <w:lang w:val="ro-RO"/>
        </w:rPr>
        <w:t xml:space="preserve">oricărei alegeri îi este subiacentă </w:t>
      </w:r>
      <w:r w:rsidR="00ED473A">
        <w:rPr>
          <w:lang w:val="ro-RO"/>
        </w:rPr>
        <w:t xml:space="preserve">o anumită doză de </w:t>
      </w:r>
      <w:r w:rsidR="00A9568C">
        <w:rPr>
          <w:lang w:val="ro-RO"/>
        </w:rPr>
        <w:t>egocentrism în măsură să maximizeze</w:t>
      </w:r>
      <w:r w:rsidR="00B41897">
        <w:rPr>
          <w:lang w:val="ro-RO"/>
        </w:rPr>
        <w:t xml:space="preserve"> propriul câștig.</w:t>
      </w:r>
      <w:r w:rsidR="006C2306" w:rsidRPr="00B3427B">
        <w:rPr>
          <w:lang w:val="ro-RO"/>
        </w:rPr>
        <w:t xml:space="preserve"> Mai departe, </w:t>
      </w:r>
      <w:r w:rsidR="00BC7675" w:rsidRPr="00B3427B">
        <w:rPr>
          <w:lang w:val="ro-RO"/>
        </w:rPr>
        <w:t xml:space="preserve"> numim </w:t>
      </w:r>
      <w:r w:rsidR="006C2306" w:rsidRPr="00B3427B">
        <w:rPr>
          <w:i/>
          <w:iCs/>
          <w:lang w:val="ro-RO"/>
        </w:rPr>
        <w:t>strategie</w:t>
      </w:r>
      <w:r w:rsidR="006C2306" w:rsidRPr="00B3427B">
        <w:rPr>
          <w:lang w:val="ro-RO"/>
        </w:rPr>
        <w:t xml:space="preserve"> a unui jucător </w:t>
      </w:r>
      <w:r w:rsidR="000C5284" w:rsidRPr="00B3427B">
        <w:rPr>
          <w:lang w:val="ro-RO"/>
        </w:rPr>
        <w:t>acea acțiune realizabilă pentru care jucătorul poate opta în cadrul jocului</w:t>
      </w:r>
      <w:r w:rsidR="00395224" w:rsidRPr="00B3427B">
        <w:rPr>
          <w:lang w:val="ro-RO"/>
        </w:rPr>
        <w:t>, mulțimea strategiilor unui joc fiind alcătuită din strategiile tuturor jucătorilor</w:t>
      </w:r>
      <w:r w:rsidR="00717186" w:rsidRPr="00B3427B">
        <w:rPr>
          <w:lang w:val="ro-RO"/>
        </w:rPr>
        <w:t xml:space="preserve"> (hazardul, în cazul în care este luat în calcul, va fi și el un jucător).</w:t>
      </w:r>
      <w:r w:rsidR="00366757" w:rsidRPr="00B3427B">
        <w:rPr>
          <w:lang w:val="ro-RO"/>
        </w:rPr>
        <w:t xml:space="preserve"> Câștigul se calculează </w:t>
      </w:r>
      <w:r w:rsidR="004A4453" w:rsidRPr="00B3427B">
        <w:rPr>
          <w:lang w:val="ro-RO"/>
        </w:rPr>
        <w:t xml:space="preserve">ca rezultatul </w:t>
      </w:r>
      <w:r w:rsidR="00F61753" w:rsidRPr="00B3427B">
        <w:rPr>
          <w:lang w:val="ro-RO"/>
        </w:rPr>
        <w:t>combinării strategiilor tuturor jucătorilo</w:t>
      </w:r>
      <w:r w:rsidR="001E7A29" w:rsidRPr="00B3427B">
        <w:rPr>
          <w:lang w:val="ro-RO"/>
        </w:rPr>
        <w:t>r – mai precis, ca o funcție alcătuită din funcțiile de câștig ale fiecărui jucător.</w:t>
      </w:r>
      <w:r w:rsidR="0075630C" w:rsidRPr="00B3427B">
        <w:rPr>
          <w:lang w:val="ro-RO"/>
        </w:rPr>
        <w:t xml:space="preserve"> De exemplu, </w:t>
      </w:r>
      <w:r w:rsidR="009F407C" w:rsidRPr="00B3427B">
        <w:rPr>
          <w:lang w:val="ro-RO"/>
        </w:rPr>
        <w:t xml:space="preserve">dacă un jucător </w:t>
      </w:r>
      <w:r w:rsidR="00E94C96" w:rsidRPr="00B3427B">
        <w:rPr>
          <w:lang w:val="ro-RO"/>
        </w:rPr>
        <w:t xml:space="preserve">are de ales între trei destinații de vacanță – Paris, Maldive și </w:t>
      </w:r>
      <w:r w:rsidR="005858D3" w:rsidRPr="00B3427B">
        <w:rPr>
          <w:lang w:val="ro-RO"/>
        </w:rPr>
        <w:t>Copenhaga – dintre care preferă Maldive</w:t>
      </w:r>
      <w:r w:rsidR="008D6FB2" w:rsidRPr="00B3427B">
        <w:rPr>
          <w:lang w:val="ro-RO"/>
        </w:rPr>
        <w:t>, celelalte două fiindu-i indiferente.</w:t>
      </w:r>
      <w:r w:rsidR="005858D3" w:rsidRPr="00B3427B">
        <w:rPr>
          <w:lang w:val="ro-RO"/>
        </w:rPr>
        <w:t xml:space="preserve"> </w:t>
      </w:r>
      <w:r w:rsidR="003D0AD4" w:rsidRPr="00B3427B">
        <w:rPr>
          <w:lang w:val="ro-RO"/>
        </w:rPr>
        <w:t xml:space="preserve">În consecință, preferința ei va fi reprezentată </w:t>
      </w:r>
      <w:r w:rsidR="008D6FB2" w:rsidRPr="00B3427B">
        <w:rPr>
          <w:lang w:val="ro-RO"/>
        </w:rPr>
        <w:t xml:space="preserve">de orice funcție care va </w:t>
      </w:r>
      <w:r w:rsidR="00793728" w:rsidRPr="00B3427B">
        <w:rPr>
          <w:lang w:val="ro-RO"/>
        </w:rPr>
        <w:t>asocia un număr mai mare variabilei Maldive, celelalte două având aceeași valoare. Not</w:t>
      </w:r>
      <w:r w:rsidR="007678A2" w:rsidRPr="00B3427B">
        <w:rPr>
          <w:lang w:val="ro-RO"/>
        </w:rPr>
        <w:t>ând fun</w:t>
      </w:r>
      <w:r w:rsidR="00B06B42" w:rsidRPr="00B3427B">
        <w:rPr>
          <w:lang w:val="ro-RO"/>
        </w:rPr>
        <w:t>cția</w:t>
      </w:r>
      <w:r w:rsidR="00793728" w:rsidRPr="00B3427B">
        <w:rPr>
          <w:lang w:val="ro-RO"/>
        </w:rPr>
        <w:t xml:space="preserve"> cu </w:t>
      </w:r>
      <w:r w:rsidR="00793728" w:rsidRPr="00B3427B">
        <w:rPr>
          <w:i/>
          <w:iCs/>
          <w:lang w:val="ro-RO"/>
        </w:rPr>
        <w:t>u</w:t>
      </w:r>
      <w:r w:rsidR="00793728" w:rsidRPr="00B3427B">
        <w:rPr>
          <w:lang w:val="ro-RO"/>
        </w:rPr>
        <w:t>, acest lucru poate fi reprezentat ca:</w:t>
      </w:r>
    </w:p>
    <w:p w14:paraId="504268DB" w14:textId="1BD1DDC1" w:rsidR="00793728" w:rsidRPr="00B3427B" w:rsidRDefault="007678A2" w:rsidP="00793728">
      <w:pPr>
        <w:rPr>
          <w:lang w:val="ro-RO"/>
        </w:rPr>
      </w:pPr>
      <m:oMathPara>
        <m:oMath>
          <m:r>
            <w:rPr>
              <w:rFonts w:ascii="Cambria Math" w:hAnsi="Cambria Math"/>
              <w:lang w:val="ro-RO"/>
            </w:rPr>
            <m:t>u</m:t>
          </m:r>
          <m:d>
            <m:dPr>
              <m:ctrlPr>
                <w:rPr>
                  <w:rFonts w:ascii="Cambria Math" w:hAnsi="Cambria Math"/>
                  <w:i/>
                  <w:lang w:val="ro-RO"/>
                </w:rPr>
              </m:ctrlPr>
            </m:dPr>
            <m:e>
              <m:r>
                <w:rPr>
                  <w:rFonts w:ascii="Cambria Math" w:hAnsi="Cambria Math"/>
                  <w:lang w:val="ro-RO"/>
                </w:rPr>
                <m:t>Maldive</m:t>
              </m:r>
            </m:e>
          </m:d>
          <m:r>
            <w:rPr>
              <w:rFonts w:ascii="Cambria Math" w:hAnsi="Cambria Math"/>
              <w:lang w:val="ro-RO"/>
            </w:rPr>
            <m:t>&gt;u</m:t>
          </m:r>
          <m:d>
            <m:dPr>
              <m:ctrlPr>
                <w:rPr>
                  <w:rFonts w:ascii="Cambria Math" w:hAnsi="Cambria Math"/>
                  <w:i/>
                  <w:lang w:val="ro-RO"/>
                </w:rPr>
              </m:ctrlPr>
            </m:dPr>
            <m:e>
              <m:r>
                <w:rPr>
                  <w:rFonts w:ascii="Cambria Math" w:hAnsi="Cambria Math"/>
                  <w:lang w:val="ro-RO"/>
                </w:rPr>
                <m:t>Paris</m:t>
              </m:r>
            </m:e>
          </m:d>
          <m:r>
            <w:rPr>
              <w:rFonts w:ascii="Cambria Math" w:hAnsi="Cambria Math"/>
              <w:lang w:val="ro-RO"/>
            </w:rPr>
            <m:t>=u</m:t>
          </m:r>
          <m:d>
            <m:dPr>
              <m:ctrlPr>
                <w:rPr>
                  <w:rFonts w:ascii="Cambria Math" w:hAnsi="Cambria Math"/>
                  <w:i/>
                  <w:lang w:val="ro-RO"/>
                </w:rPr>
              </m:ctrlPr>
            </m:dPr>
            <m:e>
              <m:r>
                <w:rPr>
                  <w:rFonts w:ascii="Cambria Math" w:hAnsi="Cambria Math"/>
                  <w:lang w:val="ro-RO"/>
                </w:rPr>
                <m:t>Copenhaga</m:t>
              </m:r>
            </m:e>
          </m:d>
          <m:r>
            <w:rPr>
              <w:rFonts w:ascii="Cambria Math" w:hAnsi="Cambria Math"/>
              <w:lang w:val="ro-RO"/>
            </w:rPr>
            <m:t>, unde u</m:t>
          </m:r>
          <m:d>
            <m:dPr>
              <m:ctrlPr>
                <w:rPr>
                  <w:rFonts w:ascii="Cambria Math" w:hAnsi="Cambria Math"/>
                  <w:i/>
                  <w:lang w:val="ro-RO"/>
                </w:rPr>
              </m:ctrlPr>
            </m:dPr>
            <m:e>
              <m:r>
                <w:rPr>
                  <w:rFonts w:ascii="Cambria Math" w:hAnsi="Cambria Math"/>
                  <w:lang w:val="ro-RO"/>
                </w:rPr>
                <m:t>Maldive</m:t>
              </m:r>
            </m:e>
          </m:d>
          <m:r>
            <w:rPr>
              <w:rFonts w:ascii="Cambria Math" w:hAnsi="Cambria Math"/>
              <w:lang w:val="ro-RO"/>
            </w:rPr>
            <m:t>=1, iar u</m:t>
          </m:r>
          <m:d>
            <m:dPr>
              <m:ctrlPr>
                <w:rPr>
                  <w:rFonts w:ascii="Cambria Math" w:hAnsi="Cambria Math"/>
                  <w:i/>
                  <w:lang w:val="ro-RO"/>
                </w:rPr>
              </m:ctrlPr>
            </m:dPr>
            <m:e>
              <m:r>
                <w:rPr>
                  <w:rFonts w:ascii="Cambria Math" w:hAnsi="Cambria Math"/>
                  <w:lang w:val="ro-RO"/>
                </w:rPr>
                <m:t>Paris</m:t>
              </m:r>
            </m:e>
          </m:d>
          <m:r>
            <w:rPr>
              <w:rFonts w:ascii="Cambria Math" w:hAnsi="Cambria Math"/>
              <w:lang w:val="ro-RO"/>
            </w:rPr>
            <m:t>=u</m:t>
          </m:r>
          <m:d>
            <m:dPr>
              <m:ctrlPr>
                <w:rPr>
                  <w:rFonts w:ascii="Cambria Math" w:hAnsi="Cambria Math"/>
                  <w:i/>
                  <w:lang w:val="ro-RO"/>
                </w:rPr>
              </m:ctrlPr>
            </m:dPr>
            <m:e>
              <m:r>
                <w:rPr>
                  <w:rFonts w:ascii="Cambria Math" w:hAnsi="Cambria Math"/>
                  <w:lang w:val="ro-RO"/>
                </w:rPr>
                <m:t>Copenhaga</m:t>
              </m:r>
            </m:e>
          </m:d>
          <m:r>
            <w:rPr>
              <w:rFonts w:ascii="Cambria Math" w:hAnsi="Cambria Math"/>
              <w:lang w:val="ro-RO"/>
            </w:rPr>
            <m:t>=-2</m:t>
          </m:r>
        </m:oMath>
      </m:oMathPara>
    </w:p>
    <w:p w14:paraId="19FDB8FC" w14:textId="77777777" w:rsidR="00FF395B" w:rsidRPr="00B3427B" w:rsidRDefault="004D4F56" w:rsidP="00EE1F71">
      <w:pPr>
        <w:pStyle w:val="Bibliography"/>
        <w:spacing w:before="240" w:line="360" w:lineRule="auto"/>
        <w:rPr>
          <w:iCs/>
          <w:lang w:val="ro-RO"/>
        </w:rPr>
      </w:pPr>
      <w:r w:rsidRPr="00B3427B">
        <w:rPr>
          <w:lang w:val="ro-RO"/>
        </w:rPr>
        <w:t xml:space="preserve">(unde 1 și -2 au fost alese aleator). </w:t>
      </w:r>
      <w:r w:rsidR="00D118B4" w:rsidRPr="00B3427B">
        <w:rPr>
          <w:lang w:val="ro-RO"/>
        </w:rPr>
        <w:t xml:space="preserve">O strategie este </w:t>
      </w:r>
      <w:r w:rsidR="00D118B4" w:rsidRPr="00B3427B">
        <w:rPr>
          <w:i/>
          <w:iCs/>
          <w:lang w:val="ro-RO"/>
        </w:rPr>
        <w:t>optimală</w:t>
      </w:r>
      <w:r w:rsidR="00D118B4" w:rsidRPr="00B3427B">
        <w:rPr>
          <w:iCs/>
          <w:lang w:val="ro-RO"/>
        </w:rPr>
        <w:t xml:space="preserve"> dacă </w:t>
      </w:r>
      <w:r w:rsidR="00682D75" w:rsidRPr="00B3427B">
        <w:rPr>
          <w:iCs/>
          <w:lang w:val="ro-RO"/>
        </w:rPr>
        <w:t xml:space="preserve">va maximiza câștigul </w:t>
      </w:r>
      <w:r w:rsidR="00F76777" w:rsidRPr="00B3427B">
        <w:rPr>
          <w:iCs/>
          <w:lang w:val="ro-RO"/>
        </w:rPr>
        <w:t>unui jucător, indiferent de strategiile pe care le aleg ceilalți jucători.</w:t>
      </w:r>
      <w:r w:rsidR="00EE1F71" w:rsidRPr="00B3427B">
        <w:rPr>
          <w:iCs/>
          <w:lang w:val="ro-RO"/>
        </w:rPr>
        <w:t xml:space="preserve"> </w:t>
      </w:r>
    </w:p>
    <w:p w14:paraId="1CBAA28D" w14:textId="53D3BBE9" w:rsidR="00723494" w:rsidRPr="00B3427B" w:rsidRDefault="00723494" w:rsidP="00D450F0">
      <w:pPr>
        <w:spacing w:line="360" w:lineRule="auto"/>
        <w:rPr>
          <w:lang w:val="ro-RO"/>
        </w:rPr>
      </w:pPr>
      <w:r w:rsidRPr="00B3427B">
        <w:rPr>
          <w:lang w:val="ro-RO"/>
        </w:rPr>
        <w:tab/>
        <w:t>Acum, vom încerca o clasificare a jocurilor</w:t>
      </w:r>
      <w:r w:rsidR="00100A11" w:rsidRPr="00B3427B">
        <w:rPr>
          <w:lang w:val="ro-RO"/>
        </w:rPr>
        <w:t xml:space="preserve"> în raport cu diferite criterii. Așadar, în funcție de modalitatea în care </w:t>
      </w:r>
      <w:r w:rsidR="00AA23AF" w:rsidRPr="00B3427B">
        <w:rPr>
          <w:lang w:val="ro-RO"/>
        </w:rPr>
        <w:t>jucătorii comunică între ei, avem jocuri cooperative</w:t>
      </w:r>
      <w:r w:rsidR="00E87BC6" w:rsidRPr="00B3427B">
        <w:rPr>
          <w:lang w:val="ro-RO"/>
        </w:rPr>
        <w:t xml:space="preserve"> (jucătorii comunică liber între ei înainte de luarea deciziilor şi pot face promisiuni </w:t>
      </w:r>
      <w:r w:rsidR="00BC25D8" w:rsidRPr="00B3427B">
        <w:rPr>
          <w:lang w:val="ro-RO"/>
        </w:rPr>
        <w:t xml:space="preserve">pe care le respectă </w:t>
      </w:r>
      <w:r w:rsidR="00E87BC6" w:rsidRPr="00B3427B">
        <w:rPr>
          <w:lang w:val="ro-RO"/>
        </w:rPr>
        <w:t>înainte de alegerea strategiilor</w:t>
      </w:r>
      <w:r w:rsidR="00BC25D8" w:rsidRPr="00B3427B">
        <w:rPr>
          <w:lang w:val="ro-RO"/>
        </w:rPr>
        <w:t xml:space="preserve">) </w:t>
      </w:r>
      <w:r w:rsidR="00AA23AF" w:rsidRPr="00B3427B">
        <w:rPr>
          <w:lang w:val="ro-RO"/>
        </w:rPr>
        <w:t xml:space="preserve">și jocuri </w:t>
      </w:r>
      <w:r w:rsidR="007F326C" w:rsidRPr="00B3427B">
        <w:rPr>
          <w:lang w:val="ro-RO"/>
        </w:rPr>
        <w:t>necooperative</w:t>
      </w:r>
      <w:r w:rsidR="00BC25D8" w:rsidRPr="00B3427B">
        <w:rPr>
          <w:lang w:val="ro-RO"/>
        </w:rPr>
        <w:t xml:space="preserve"> (jucătorii nu comunică între ei). În raport cu desfășurarea în timp a jocurilor, vom </w:t>
      </w:r>
      <w:r w:rsidR="002477A3" w:rsidRPr="00B3427B">
        <w:rPr>
          <w:lang w:val="ro-RO"/>
        </w:rPr>
        <w:t>obține jocuri statice (deciziile jucătorilor se iau simultan</w:t>
      </w:r>
      <w:r w:rsidR="005A76BD" w:rsidRPr="00B3427B">
        <w:rPr>
          <w:lang w:val="ro-RO"/>
        </w:rPr>
        <w:t xml:space="preserve">, după care jocul ia sfârșit) și jocuri dinamice (deciziile jucătorilor evoluează în timp, sunt </w:t>
      </w:r>
      <w:r w:rsidR="005A76BD" w:rsidRPr="00B3427B">
        <w:rPr>
          <w:lang w:val="ro-RO"/>
        </w:rPr>
        <w:lastRenderedPageBreak/>
        <w:t xml:space="preserve">secvențiale). </w:t>
      </w:r>
      <w:r w:rsidR="007F5683" w:rsidRPr="00B3427B">
        <w:rPr>
          <w:lang w:val="ro-RO"/>
        </w:rPr>
        <w:t xml:space="preserve">Sub incidența naturii informației, vom avea </w:t>
      </w:r>
      <w:r w:rsidR="0073681F" w:rsidRPr="00B3427B">
        <w:rPr>
          <w:lang w:val="ro-RO"/>
        </w:rPr>
        <w:t xml:space="preserve">jocuri în informație completă (acel joc în care </w:t>
      </w:r>
      <w:proofErr w:type="spellStart"/>
      <w:r w:rsidR="0073681F" w:rsidRPr="00B3427B">
        <w:rPr>
          <w:lang w:val="ro-RO"/>
        </w:rPr>
        <w:t>toţi</w:t>
      </w:r>
      <w:proofErr w:type="spellEnd"/>
      <w:r w:rsidR="0073681F" w:rsidRPr="00B3427B">
        <w:rPr>
          <w:lang w:val="ro-RO"/>
        </w:rPr>
        <w:t xml:space="preserve"> jucători cunosc numărul </w:t>
      </w:r>
      <w:proofErr w:type="spellStart"/>
      <w:r w:rsidR="0073681F" w:rsidRPr="00B3427B">
        <w:rPr>
          <w:lang w:val="ro-RO"/>
        </w:rPr>
        <w:t>celorlalţi</w:t>
      </w:r>
      <w:proofErr w:type="spellEnd"/>
      <w:r w:rsidR="0073681F" w:rsidRPr="00B3427B">
        <w:rPr>
          <w:lang w:val="ro-RO"/>
        </w:rPr>
        <w:t xml:space="preserve"> jucători, strategiile fiecăruia, </w:t>
      </w:r>
      <w:proofErr w:type="spellStart"/>
      <w:r w:rsidR="0073681F" w:rsidRPr="00B3427B">
        <w:rPr>
          <w:lang w:val="ro-RO"/>
        </w:rPr>
        <w:t>funcţiile</w:t>
      </w:r>
      <w:proofErr w:type="spellEnd"/>
      <w:r w:rsidR="0073681F" w:rsidRPr="00B3427B">
        <w:rPr>
          <w:lang w:val="ro-RO"/>
        </w:rPr>
        <w:t xml:space="preserve"> de </w:t>
      </w:r>
      <w:proofErr w:type="spellStart"/>
      <w:r w:rsidR="0073681F" w:rsidRPr="00B3427B">
        <w:rPr>
          <w:lang w:val="ro-RO"/>
        </w:rPr>
        <w:t>câştig</w:t>
      </w:r>
      <w:proofErr w:type="spellEnd"/>
      <w:r w:rsidR="0073681F" w:rsidRPr="00B3427B">
        <w:rPr>
          <w:lang w:val="ro-RO"/>
        </w:rPr>
        <w:t xml:space="preserve"> ale fiecăruia</w:t>
      </w:r>
      <w:r w:rsidR="00F21818" w:rsidRPr="00B3427B">
        <w:rPr>
          <w:lang w:val="ro-RO"/>
        </w:rPr>
        <w:t xml:space="preserve"> </w:t>
      </w:r>
      <w:r w:rsidR="0073681F" w:rsidRPr="00B3427B">
        <w:rPr>
          <w:lang w:val="ro-RO"/>
        </w:rPr>
        <w:t>şi regulile jocului</w:t>
      </w:r>
      <w:r w:rsidR="00F21818" w:rsidRPr="00B3427B">
        <w:rPr>
          <w:lang w:val="ro-RO"/>
        </w:rPr>
        <w:t>) sau jocuri în informație incompletă</w:t>
      </w:r>
      <w:r w:rsidR="00CC692B" w:rsidRPr="00B3427B">
        <w:rPr>
          <w:lang w:val="ro-RO"/>
        </w:rPr>
        <w:t xml:space="preserve"> (cel </w:t>
      </w:r>
      <w:proofErr w:type="spellStart"/>
      <w:r w:rsidR="00CC692B" w:rsidRPr="00B3427B">
        <w:rPr>
          <w:lang w:val="ro-RO"/>
        </w:rPr>
        <w:t>puţin</w:t>
      </w:r>
      <w:proofErr w:type="spellEnd"/>
      <w:r w:rsidR="00CC692B" w:rsidRPr="00B3427B">
        <w:rPr>
          <w:lang w:val="ro-RO"/>
        </w:rPr>
        <w:t xml:space="preserve"> unul dintre jucători nu </w:t>
      </w:r>
      <w:proofErr w:type="spellStart"/>
      <w:r w:rsidR="00CC692B" w:rsidRPr="00B3427B">
        <w:rPr>
          <w:lang w:val="ro-RO"/>
        </w:rPr>
        <w:t>cunoaşte</w:t>
      </w:r>
      <w:proofErr w:type="spellEnd"/>
      <w:r w:rsidR="00CC692B" w:rsidRPr="00B3427B">
        <w:rPr>
          <w:lang w:val="ro-RO"/>
        </w:rPr>
        <w:t xml:space="preserve"> una sau mai multe </w:t>
      </w:r>
      <w:proofErr w:type="spellStart"/>
      <w:r w:rsidR="00CC692B" w:rsidRPr="00B3427B">
        <w:rPr>
          <w:lang w:val="ro-RO"/>
        </w:rPr>
        <w:t>funcţii</w:t>
      </w:r>
      <w:proofErr w:type="spellEnd"/>
      <w:r w:rsidR="00CC692B" w:rsidRPr="00B3427B">
        <w:rPr>
          <w:lang w:val="ro-RO"/>
        </w:rPr>
        <w:t xml:space="preserve"> de </w:t>
      </w:r>
      <w:proofErr w:type="spellStart"/>
      <w:r w:rsidR="00CC692B" w:rsidRPr="00B3427B">
        <w:rPr>
          <w:lang w:val="ro-RO"/>
        </w:rPr>
        <w:t>câştig</w:t>
      </w:r>
      <w:proofErr w:type="spellEnd"/>
      <w:r w:rsidR="00CC692B" w:rsidRPr="00B3427B">
        <w:rPr>
          <w:lang w:val="ro-RO"/>
        </w:rPr>
        <w:t xml:space="preserve"> ale </w:t>
      </w:r>
      <w:proofErr w:type="spellStart"/>
      <w:r w:rsidR="00CC692B" w:rsidRPr="00B3427B">
        <w:rPr>
          <w:lang w:val="ro-RO"/>
        </w:rPr>
        <w:t>celorlalţi</w:t>
      </w:r>
      <w:proofErr w:type="spellEnd"/>
      <w:r w:rsidR="00CC692B" w:rsidRPr="00B3427B">
        <w:rPr>
          <w:lang w:val="ro-RO"/>
        </w:rPr>
        <w:t xml:space="preserve"> jucători, restul elementelor </w:t>
      </w:r>
      <w:r w:rsidR="00793159" w:rsidRPr="00B3427B">
        <w:rPr>
          <w:lang w:val="ro-RO"/>
        </w:rPr>
        <w:t xml:space="preserve">– </w:t>
      </w:r>
      <w:r w:rsidR="00CC692B" w:rsidRPr="00B3427B">
        <w:rPr>
          <w:lang w:val="ro-RO"/>
        </w:rPr>
        <w:t xml:space="preserve">numărul </w:t>
      </w:r>
      <w:proofErr w:type="spellStart"/>
      <w:r w:rsidR="00CC692B" w:rsidRPr="00B3427B">
        <w:rPr>
          <w:lang w:val="ro-RO"/>
        </w:rPr>
        <w:t>celorlalţi</w:t>
      </w:r>
      <w:proofErr w:type="spellEnd"/>
      <w:r w:rsidR="00CC692B" w:rsidRPr="00B3427B">
        <w:rPr>
          <w:lang w:val="ro-RO"/>
        </w:rPr>
        <w:t xml:space="preserve"> jucători, strategiile fiecăruia şi regulile jocului – fiindu-i cunoscute).</w:t>
      </w:r>
      <w:r w:rsidR="00793159" w:rsidRPr="00B3427B">
        <w:rPr>
          <w:lang w:val="ro-RO"/>
        </w:rPr>
        <w:t xml:space="preserve"> Mai departe, </w:t>
      </w:r>
      <w:r w:rsidR="0027592A" w:rsidRPr="00B3427B">
        <w:rPr>
          <w:lang w:val="ro-RO"/>
        </w:rPr>
        <w:t xml:space="preserve">în raport cu structura câștigurilor, </w:t>
      </w:r>
      <w:r w:rsidR="00CE2D0D" w:rsidRPr="00B3427B">
        <w:rPr>
          <w:lang w:val="ro-RO"/>
        </w:rPr>
        <w:t>obținem jocuri cu sumă nulă (suma câștigurilor este zero) sau jocuri cu sumă nenulă (</w:t>
      </w:r>
      <w:r w:rsidR="00D450F0" w:rsidRPr="00B3427B">
        <w:rPr>
          <w:lang w:val="ro-RO"/>
        </w:rPr>
        <w:t xml:space="preserve">jocul în care suma </w:t>
      </w:r>
      <w:r w:rsidR="00511F94" w:rsidRPr="00B3427B">
        <w:rPr>
          <w:lang w:val="ro-RO"/>
        </w:rPr>
        <w:t>câștigurilor</w:t>
      </w:r>
      <w:r w:rsidR="00D450F0" w:rsidRPr="00B3427B">
        <w:rPr>
          <w:lang w:val="ro-RO"/>
        </w:rPr>
        <w:t xml:space="preserve"> este diferita de zero).</w:t>
      </w:r>
      <w:r w:rsidR="001A68F7">
        <w:rPr>
          <w:lang w:val="ro-RO"/>
        </w:rPr>
        <w:t xml:space="preserve"> Tot în cadrul acestei clasific</w:t>
      </w:r>
    </w:p>
    <w:p w14:paraId="70456F3F" w14:textId="56D1D5F7" w:rsidR="00FF395B" w:rsidRPr="00B3427B" w:rsidRDefault="00FF395B" w:rsidP="00C70C12">
      <w:pPr>
        <w:spacing w:line="360" w:lineRule="auto"/>
        <w:rPr>
          <w:lang w:val="ro-RO"/>
        </w:rPr>
      </w:pPr>
      <w:r w:rsidRPr="00B3427B">
        <w:rPr>
          <w:lang w:val="ro-RO"/>
        </w:rPr>
        <w:tab/>
        <w:t xml:space="preserve">În continuare, </w:t>
      </w:r>
      <w:r w:rsidR="0055222A" w:rsidRPr="00B3427B">
        <w:rPr>
          <w:lang w:val="ro-RO"/>
        </w:rPr>
        <w:t xml:space="preserve">vom defini </w:t>
      </w:r>
      <w:r w:rsidR="00D245C2" w:rsidRPr="00B3427B">
        <w:rPr>
          <w:lang w:val="ro-RO"/>
        </w:rPr>
        <w:t xml:space="preserve">echilibrul Nash, numit </w:t>
      </w:r>
      <w:r w:rsidR="001F5A43" w:rsidRPr="00B3427B">
        <w:rPr>
          <w:lang w:val="ro-RO"/>
        </w:rPr>
        <w:t>astfel după creatorul său</w:t>
      </w:r>
      <w:r w:rsidR="00607C12" w:rsidRPr="00B3427B">
        <w:rPr>
          <w:lang w:val="ro-RO"/>
        </w:rPr>
        <w:t>, John Nash.</w:t>
      </w:r>
      <w:r w:rsidR="001F5A43" w:rsidRPr="00B3427B">
        <w:rPr>
          <w:lang w:val="ro-RO"/>
        </w:rPr>
        <w:t xml:space="preserve"> </w:t>
      </w:r>
      <w:r w:rsidR="001F5A43" w:rsidRPr="00B3427B">
        <w:rPr>
          <w:i/>
          <w:iCs/>
          <w:lang w:val="ro-RO"/>
        </w:rPr>
        <w:t xml:space="preserve">In </w:t>
      </w:r>
      <w:proofErr w:type="spellStart"/>
      <w:r w:rsidR="001F5A43" w:rsidRPr="00B3427B">
        <w:rPr>
          <w:i/>
          <w:iCs/>
          <w:lang w:val="ro-RO"/>
        </w:rPr>
        <w:t>nuce</w:t>
      </w:r>
      <w:proofErr w:type="spellEnd"/>
      <w:r w:rsidR="001F5A43" w:rsidRPr="00B3427B">
        <w:rPr>
          <w:lang w:val="ro-RO"/>
        </w:rPr>
        <w:t xml:space="preserve">, </w:t>
      </w:r>
      <w:r w:rsidR="007078A8" w:rsidRPr="00B3427B">
        <w:rPr>
          <w:lang w:val="ro-RO"/>
        </w:rPr>
        <w:t>o mulțime de strategii este un echilibru Nash dacă</w:t>
      </w:r>
      <w:r w:rsidR="00FA5B00" w:rsidRPr="00B3427B">
        <w:rPr>
          <w:lang w:val="ro-RO"/>
        </w:rPr>
        <w:t xml:space="preserve"> </w:t>
      </w:r>
      <w:r w:rsidR="001E52D9" w:rsidRPr="00B3427B">
        <w:rPr>
          <w:lang w:val="ro-RO"/>
        </w:rPr>
        <w:t>niciun jucător nu-și poate îmbunătăți câștigul schimbându-și unilateral strategia.</w:t>
      </w:r>
      <w:r w:rsidR="00F12994" w:rsidRPr="00B3427B">
        <w:rPr>
          <w:lang w:val="ro-RO"/>
        </w:rPr>
        <w:t xml:space="preserve"> </w:t>
      </w:r>
      <w:r w:rsidR="003322DF" w:rsidRPr="00B3427B">
        <w:rPr>
          <w:lang w:val="ro-RO"/>
        </w:rPr>
        <w:t>Mai explicit:</w:t>
      </w:r>
      <w:r w:rsidR="002F31C6" w:rsidRPr="00B3427B">
        <w:rPr>
          <w:lang w:val="ro-RO"/>
        </w:rPr>
        <w:t xml:space="preserve"> un profil de strategii </w:t>
      </w:r>
      <w:r w:rsidR="002F31C6" w:rsidRPr="00B3427B">
        <w:rPr>
          <w:i/>
          <w:iCs/>
          <w:lang w:val="ro-RO"/>
        </w:rPr>
        <w:t xml:space="preserve">a* </w:t>
      </w:r>
      <w:r w:rsidR="002F31C6" w:rsidRPr="00B3427B">
        <w:rPr>
          <w:lang w:val="ro-RO"/>
        </w:rPr>
        <w:t xml:space="preserve">cu proprietatea că niciun jucător </w:t>
      </w:r>
      <w:r w:rsidR="002F31C6" w:rsidRPr="00B3427B">
        <w:rPr>
          <w:i/>
          <w:iCs/>
          <w:lang w:val="ro-RO"/>
        </w:rPr>
        <w:t>i</w:t>
      </w:r>
      <w:r w:rsidR="002F31C6" w:rsidRPr="00B3427B">
        <w:rPr>
          <w:lang w:val="ro-RO"/>
        </w:rPr>
        <w:t xml:space="preserve"> nu poate să-și îmbun</w:t>
      </w:r>
      <w:r w:rsidR="0068362E" w:rsidRPr="00B3427B">
        <w:rPr>
          <w:lang w:val="ro-RO"/>
        </w:rPr>
        <w:t xml:space="preserve">ătățească </w:t>
      </w:r>
      <w:r w:rsidR="00B5119E" w:rsidRPr="00B3427B">
        <w:rPr>
          <w:lang w:val="ro-RO"/>
        </w:rPr>
        <w:t>câștigul</w:t>
      </w:r>
      <w:r w:rsidR="0068362E" w:rsidRPr="00B3427B">
        <w:rPr>
          <w:lang w:val="ro-RO"/>
        </w:rPr>
        <w:t xml:space="preserve"> dacă alege o strategie diferită de </w:t>
      </w:r>
      <w:r w:rsidR="0068362E" w:rsidRPr="00B3427B">
        <w:rPr>
          <w:i/>
          <w:iCs/>
          <w:lang w:val="ro-RO"/>
        </w:rPr>
        <w:t>a</w:t>
      </w:r>
      <w:r w:rsidR="0068362E" w:rsidRPr="00B3427B">
        <w:rPr>
          <w:i/>
          <w:iCs/>
          <w:vertAlign w:val="subscript"/>
          <w:lang w:val="ro-RO"/>
        </w:rPr>
        <w:t>i</w:t>
      </w:r>
      <w:r w:rsidR="0068362E" w:rsidRPr="00B3427B">
        <w:rPr>
          <w:i/>
          <w:iCs/>
          <w:lang w:val="ro-RO"/>
        </w:rPr>
        <w:t>*</w:t>
      </w:r>
      <w:r w:rsidR="00B5119E" w:rsidRPr="00B3427B">
        <w:rPr>
          <w:lang w:val="ro-RO"/>
        </w:rPr>
        <w:t xml:space="preserve">, dat fiind faptul că orice alt </w:t>
      </w:r>
      <w:r w:rsidR="000A29A3" w:rsidRPr="00B3427B">
        <w:rPr>
          <w:lang w:val="ro-RO"/>
        </w:rPr>
        <w:t xml:space="preserve">jucător </w:t>
      </w:r>
      <w:r w:rsidR="000A29A3" w:rsidRPr="00B3427B">
        <w:rPr>
          <w:i/>
          <w:iCs/>
          <w:lang w:val="ro-RO"/>
        </w:rPr>
        <w:t xml:space="preserve">j </w:t>
      </w:r>
      <w:r w:rsidR="000A29A3" w:rsidRPr="00B3427B">
        <w:rPr>
          <w:lang w:val="ro-RO"/>
        </w:rPr>
        <w:t xml:space="preserve">își menține strategia </w:t>
      </w:r>
      <w:proofErr w:type="spellStart"/>
      <w:r w:rsidR="000A29A3" w:rsidRPr="00B3427B">
        <w:rPr>
          <w:i/>
          <w:iCs/>
          <w:lang w:val="ro-RO"/>
        </w:rPr>
        <w:t>a</w:t>
      </w:r>
      <w:r w:rsidR="000A29A3" w:rsidRPr="00B3427B">
        <w:rPr>
          <w:i/>
          <w:iCs/>
          <w:vertAlign w:val="subscript"/>
          <w:lang w:val="ro-RO"/>
        </w:rPr>
        <w:t>j</w:t>
      </w:r>
      <w:proofErr w:type="spellEnd"/>
      <w:r w:rsidR="000A29A3" w:rsidRPr="00B3427B">
        <w:rPr>
          <w:i/>
          <w:iCs/>
          <w:lang w:val="ro-RO"/>
        </w:rPr>
        <w:t>*</w:t>
      </w:r>
      <w:r w:rsidR="000A29A3" w:rsidRPr="00B3427B">
        <w:rPr>
          <w:rStyle w:val="FootnoteReference"/>
          <w:i/>
          <w:iCs/>
          <w:lang w:val="ro-RO"/>
        </w:rPr>
        <w:footnoteReference w:id="2"/>
      </w:r>
      <w:r w:rsidR="000A29A3" w:rsidRPr="00B3427B">
        <w:rPr>
          <w:i/>
          <w:iCs/>
          <w:lang w:val="ro-RO"/>
        </w:rPr>
        <w:t>.</w:t>
      </w:r>
      <w:r w:rsidR="000A29A3" w:rsidRPr="00B3427B">
        <w:rPr>
          <w:lang w:val="ro-RO"/>
        </w:rPr>
        <w:t xml:space="preserve"> </w:t>
      </w:r>
      <w:r w:rsidR="00F12994" w:rsidRPr="00B3427B">
        <w:rPr>
          <w:i/>
          <w:iCs/>
          <w:lang w:val="ro-RO"/>
        </w:rPr>
        <w:t>Să</w:t>
      </w:r>
      <w:r w:rsidR="00F12994" w:rsidRPr="00B3427B">
        <w:rPr>
          <w:lang w:val="ro-RO"/>
        </w:rPr>
        <w:t xml:space="preserve"> </w:t>
      </w:r>
      <w:r w:rsidR="007919D8" w:rsidRPr="00B3427B">
        <w:rPr>
          <w:lang w:val="ro-RO"/>
        </w:rPr>
        <w:t>considerăm exemp</w:t>
      </w:r>
      <w:r w:rsidR="00D3415E" w:rsidRPr="00B3427B">
        <w:rPr>
          <w:lang w:val="ro-RO"/>
        </w:rPr>
        <w:t>lul clasic al celor doi prizonieri</w:t>
      </w:r>
      <w:r w:rsidR="000A29A3" w:rsidRPr="00B3427B">
        <w:rPr>
          <w:rStyle w:val="FootnoteReference"/>
          <w:lang w:val="ro-RO"/>
        </w:rPr>
        <w:footnoteReference w:id="3"/>
      </w:r>
      <w:r w:rsidR="00D3415E" w:rsidRPr="00B3427B">
        <w:rPr>
          <w:lang w:val="ro-RO"/>
        </w:rPr>
        <w:t xml:space="preserve">. Doi suspecți sunt arestați, fiind învinuiți de comiterea unei crime. Ei sunt anchetați în camere separate și le sunt prezentate două variante: fie să nege că ar fi comis crima, </w:t>
      </w:r>
      <w:r w:rsidR="007219DC" w:rsidRPr="00B3427B">
        <w:rPr>
          <w:lang w:val="ro-RO"/>
        </w:rPr>
        <w:t>fie să-l acuze pe celălalt prizonier. Dacă suspecții se acuză reciproc, atunci ei vor primi</w:t>
      </w:r>
      <w:r w:rsidR="00AA7983" w:rsidRPr="00B3427B">
        <w:rPr>
          <w:lang w:val="ro-RO"/>
        </w:rPr>
        <w:t xml:space="preserve"> ca pedeapsă</w:t>
      </w:r>
      <w:r w:rsidR="007219DC" w:rsidRPr="00B3427B">
        <w:rPr>
          <w:lang w:val="ro-RO"/>
        </w:rPr>
        <w:t xml:space="preserve"> câte </w:t>
      </w:r>
      <w:r w:rsidR="0087677F" w:rsidRPr="00B3427B">
        <w:rPr>
          <w:lang w:val="ro-RO"/>
        </w:rPr>
        <w:t>trei</w:t>
      </w:r>
      <w:r w:rsidR="007219DC" w:rsidRPr="00B3427B">
        <w:rPr>
          <w:lang w:val="ro-RO"/>
        </w:rPr>
        <w:t xml:space="preserve"> ani de închisoare. </w:t>
      </w:r>
      <w:r w:rsidR="00AA7983" w:rsidRPr="00B3427B">
        <w:rPr>
          <w:lang w:val="ro-RO"/>
        </w:rPr>
        <w:t xml:space="preserve">Dacă ambii neagă, atunci pedeapsa va fi un an de închisoare pentru fiecare, însă, dacă unul neagă, iar celălalt acuză, atunci cel care acuză va fi eliberat, iar cel care neagă va fi pedepsit cu </w:t>
      </w:r>
      <w:r w:rsidR="00A3555A" w:rsidRPr="00B3427B">
        <w:rPr>
          <w:lang w:val="ro-RO"/>
        </w:rPr>
        <w:t>patru</w:t>
      </w:r>
      <w:r w:rsidR="00AA7983" w:rsidRPr="00B3427B">
        <w:rPr>
          <w:lang w:val="ro-RO"/>
        </w:rPr>
        <w:t xml:space="preserve"> ani de închisoare. </w:t>
      </w:r>
      <w:r w:rsidR="007A29AC" w:rsidRPr="00B3427B">
        <w:rPr>
          <w:lang w:val="ro-RO"/>
        </w:rPr>
        <w:t xml:space="preserve">Traducând acest lucru în cadrul paradigmei noastre, </w:t>
      </w:r>
      <w:r w:rsidR="004632FA" w:rsidRPr="00B3427B">
        <w:rPr>
          <w:lang w:val="ro-RO"/>
        </w:rPr>
        <w:t>vom obține</w:t>
      </w:r>
      <w:r w:rsidR="00C70C12" w:rsidRPr="00B3427B">
        <w:rPr>
          <w:lang w:val="ro-RO"/>
        </w:rPr>
        <w:t>:</w:t>
      </w:r>
    </w:p>
    <w:p w14:paraId="5C0E642E" w14:textId="6CD3AA36" w:rsidR="004775E0" w:rsidRPr="00B3427B" w:rsidRDefault="00C70C12" w:rsidP="00A0272B">
      <w:pPr>
        <w:pStyle w:val="Bibliography"/>
        <w:numPr>
          <w:ilvl w:val="0"/>
          <w:numId w:val="1"/>
        </w:numPr>
        <w:spacing w:line="360" w:lineRule="auto"/>
        <w:rPr>
          <w:lang w:val="ro-RO"/>
        </w:rPr>
      </w:pPr>
      <w:r w:rsidRPr="00B3427B">
        <w:rPr>
          <w:i/>
          <w:iCs/>
          <w:lang w:val="ro-RO"/>
        </w:rPr>
        <w:t>Jucător</w:t>
      </w:r>
      <w:r w:rsidR="004775E0" w:rsidRPr="00B3427B">
        <w:rPr>
          <w:i/>
          <w:iCs/>
          <w:lang w:val="ro-RO"/>
        </w:rPr>
        <w:t>i</w:t>
      </w:r>
      <w:r w:rsidR="004775E0" w:rsidRPr="00B3427B">
        <w:rPr>
          <w:lang w:val="ro-RO"/>
        </w:rPr>
        <w:t>: cei doi suspecți</w:t>
      </w:r>
    </w:p>
    <w:p w14:paraId="1E31B337" w14:textId="3513F397" w:rsidR="004775E0" w:rsidRPr="00B3427B" w:rsidRDefault="005F0636" w:rsidP="00A0272B">
      <w:pPr>
        <w:pStyle w:val="ListParagraph"/>
        <w:numPr>
          <w:ilvl w:val="0"/>
          <w:numId w:val="1"/>
        </w:numPr>
        <w:spacing w:line="360" w:lineRule="auto"/>
        <w:rPr>
          <w:lang w:val="ro-RO"/>
        </w:rPr>
      </w:pPr>
      <w:r w:rsidRPr="00B3427B">
        <w:rPr>
          <w:i/>
          <w:iCs/>
          <w:lang w:val="ro-RO"/>
        </w:rPr>
        <w:t>Strategii</w:t>
      </w:r>
      <w:r w:rsidR="004775E0" w:rsidRPr="00B3427B">
        <w:rPr>
          <w:i/>
          <w:iCs/>
          <w:lang w:val="ro-RO"/>
        </w:rPr>
        <w:t xml:space="preserve">: </w:t>
      </w:r>
      <w:r w:rsidRPr="00B3427B">
        <w:rPr>
          <w:lang w:val="ro-RO"/>
        </w:rPr>
        <w:t xml:space="preserve">mulțimea strategiilor este </w:t>
      </w:r>
      <m:oMath>
        <m:r>
          <w:rPr>
            <w:rFonts w:ascii="Cambria Math" w:hAnsi="Cambria Math"/>
            <w:lang w:val="ro-RO"/>
          </w:rPr>
          <m:t>{Acuză-A, Neagă-N}</m:t>
        </m:r>
      </m:oMath>
    </w:p>
    <w:p w14:paraId="75C90852" w14:textId="401C4062" w:rsidR="002511E4" w:rsidRPr="00B3427B" w:rsidRDefault="007C49AD" w:rsidP="00A0272B">
      <w:pPr>
        <w:pStyle w:val="ListParagraph"/>
        <w:numPr>
          <w:ilvl w:val="0"/>
          <w:numId w:val="1"/>
        </w:numPr>
        <w:spacing w:line="360" w:lineRule="auto"/>
        <w:rPr>
          <w:lang w:val="ro-RO"/>
        </w:rPr>
      </w:pPr>
      <w:r w:rsidRPr="00B3427B">
        <w:rPr>
          <w:i/>
          <w:iCs/>
          <w:lang w:val="ro-RO"/>
        </w:rPr>
        <w:t xml:space="preserve">Preferințe: </w:t>
      </w:r>
      <w:r w:rsidR="00310281" w:rsidRPr="00B3427B">
        <w:rPr>
          <w:lang w:val="ro-RO"/>
        </w:rPr>
        <w:t xml:space="preserve">profilul strategic al Suspectului 1, de la cel mai favorabil la cel mai nefavorabil, </w:t>
      </w:r>
      <w:r w:rsidR="00B834EA" w:rsidRPr="00B3427B">
        <w:rPr>
          <w:lang w:val="ro-RO"/>
        </w:rPr>
        <w:t>este: (</w:t>
      </w:r>
      <w:r w:rsidR="00857566" w:rsidRPr="00B3427B">
        <w:rPr>
          <w:lang w:val="ro-RO"/>
        </w:rPr>
        <w:t>A</w:t>
      </w:r>
      <w:r w:rsidR="00B834EA" w:rsidRPr="00B3427B">
        <w:rPr>
          <w:lang w:val="ro-RO"/>
        </w:rPr>
        <w:t>,</w:t>
      </w:r>
      <w:r w:rsidR="007041AB" w:rsidRPr="00B3427B">
        <w:rPr>
          <w:lang w:val="ro-RO"/>
        </w:rPr>
        <w:t xml:space="preserve"> </w:t>
      </w:r>
      <w:r w:rsidR="00E17E65" w:rsidRPr="00B3427B">
        <w:rPr>
          <w:lang w:val="ro-RO"/>
        </w:rPr>
        <w:t>N</w:t>
      </w:r>
      <w:r w:rsidR="00B834EA" w:rsidRPr="00B3427B">
        <w:rPr>
          <w:lang w:val="ro-RO"/>
        </w:rPr>
        <w:t>) (</w:t>
      </w:r>
      <w:r w:rsidR="00857566" w:rsidRPr="00B3427B">
        <w:rPr>
          <w:lang w:val="ro-RO"/>
        </w:rPr>
        <w:t>acuză și crede că Suspectul 2 va tăcea, deci este eliberat),</w:t>
      </w:r>
      <w:r w:rsidR="00F96FFC" w:rsidRPr="00B3427B">
        <w:rPr>
          <w:lang w:val="ro-RO"/>
        </w:rPr>
        <w:t xml:space="preserve"> </w:t>
      </w:r>
      <w:r w:rsidR="00B834EA" w:rsidRPr="00B3427B">
        <w:rPr>
          <w:lang w:val="ro-RO"/>
        </w:rPr>
        <w:t>(</w:t>
      </w:r>
      <w:r w:rsidR="00E17E65" w:rsidRPr="00B3427B">
        <w:rPr>
          <w:lang w:val="ro-RO"/>
        </w:rPr>
        <w:t>N, N</w:t>
      </w:r>
      <w:r w:rsidR="00B834EA" w:rsidRPr="00B3427B">
        <w:rPr>
          <w:lang w:val="ro-RO"/>
        </w:rPr>
        <w:t>) (</w:t>
      </w:r>
      <w:r w:rsidR="00E17E65" w:rsidRPr="00B3427B">
        <w:rPr>
          <w:lang w:val="ro-RO"/>
        </w:rPr>
        <w:t>primește un an de închisoare</w:t>
      </w:r>
      <w:r w:rsidR="00B834EA" w:rsidRPr="00B3427B">
        <w:rPr>
          <w:lang w:val="ro-RO"/>
        </w:rPr>
        <w:t>), (</w:t>
      </w:r>
      <w:r w:rsidR="0087677F" w:rsidRPr="00B3427B">
        <w:rPr>
          <w:lang w:val="ro-RO"/>
        </w:rPr>
        <w:t>A, A</w:t>
      </w:r>
      <w:r w:rsidR="00B834EA" w:rsidRPr="00B3427B">
        <w:rPr>
          <w:lang w:val="ro-RO"/>
        </w:rPr>
        <w:t>) (</w:t>
      </w:r>
      <w:r w:rsidR="0087677F" w:rsidRPr="00B3427B">
        <w:rPr>
          <w:lang w:val="ro-RO"/>
        </w:rPr>
        <w:t>primește trei ani de închisoare</w:t>
      </w:r>
      <w:r w:rsidR="00B834EA" w:rsidRPr="00B3427B">
        <w:rPr>
          <w:lang w:val="ro-RO"/>
        </w:rPr>
        <w:t>), (</w:t>
      </w:r>
      <w:r w:rsidR="00A75CC6" w:rsidRPr="00B3427B">
        <w:rPr>
          <w:lang w:val="ro-RO"/>
        </w:rPr>
        <w:t>N, A</w:t>
      </w:r>
      <w:r w:rsidR="00B834EA" w:rsidRPr="00B3427B">
        <w:rPr>
          <w:lang w:val="ro-RO"/>
        </w:rPr>
        <w:t>) (</w:t>
      </w:r>
      <w:r w:rsidR="00A75CC6" w:rsidRPr="00B3427B">
        <w:rPr>
          <w:lang w:val="ro-RO"/>
        </w:rPr>
        <w:t>primește patru ani de închisoare</w:t>
      </w:r>
      <w:r w:rsidR="00B834EA" w:rsidRPr="00B3427B">
        <w:rPr>
          <w:lang w:val="ro-RO"/>
        </w:rPr>
        <w:t xml:space="preserve">). </w:t>
      </w:r>
      <w:r w:rsidR="00F96FFC" w:rsidRPr="00B3427B">
        <w:rPr>
          <w:lang w:val="ro-RO"/>
        </w:rPr>
        <w:t xml:space="preserve">Ordinea pentru cel de-al doilea Suspect este </w:t>
      </w:r>
      <w:r w:rsidR="00B834EA" w:rsidRPr="00B3427B">
        <w:rPr>
          <w:lang w:val="ro-RO"/>
        </w:rPr>
        <w:t>(</w:t>
      </w:r>
      <w:r w:rsidR="00A75CC6" w:rsidRPr="00B3427B">
        <w:rPr>
          <w:lang w:val="ro-RO"/>
        </w:rPr>
        <w:t>N</w:t>
      </w:r>
      <w:r w:rsidR="00B834EA" w:rsidRPr="00B3427B">
        <w:rPr>
          <w:lang w:val="ro-RO"/>
        </w:rPr>
        <w:t>,</w:t>
      </w:r>
      <w:r w:rsidR="00A75CC6" w:rsidRPr="00B3427B">
        <w:rPr>
          <w:lang w:val="ro-RO"/>
        </w:rPr>
        <w:t xml:space="preserve"> A</w:t>
      </w:r>
      <w:r w:rsidR="00B834EA" w:rsidRPr="00B3427B">
        <w:rPr>
          <w:lang w:val="ro-RO"/>
        </w:rPr>
        <w:t>), (</w:t>
      </w:r>
      <w:r w:rsidR="00A75CC6" w:rsidRPr="00B3427B">
        <w:rPr>
          <w:lang w:val="ro-RO"/>
        </w:rPr>
        <w:t>N</w:t>
      </w:r>
      <w:r w:rsidR="00B834EA" w:rsidRPr="00B3427B">
        <w:rPr>
          <w:lang w:val="ro-RO"/>
        </w:rPr>
        <w:t xml:space="preserve">, </w:t>
      </w:r>
      <w:r w:rsidR="00A75CC6" w:rsidRPr="00B3427B">
        <w:rPr>
          <w:lang w:val="ro-RO"/>
        </w:rPr>
        <w:t>N</w:t>
      </w:r>
      <w:r w:rsidR="00B834EA" w:rsidRPr="00B3427B">
        <w:rPr>
          <w:lang w:val="ro-RO"/>
        </w:rPr>
        <w:t>), (</w:t>
      </w:r>
      <w:r w:rsidR="00A75CC6" w:rsidRPr="00B3427B">
        <w:rPr>
          <w:lang w:val="ro-RO"/>
        </w:rPr>
        <w:t>A</w:t>
      </w:r>
      <w:r w:rsidR="00B834EA" w:rsidRPr="00B3427B">
        <w:rPr>
          <w:lang w:val="ro-RO"/>
        </w:rPr>
        <w:t>,</w:t>
      </w:r>
      <w:r w:rsidR="00A75CC6" w:rsidRPr="00B3427B">
        <w:rPr>
          <w:lang w:val="ro-RO"/>
        </w:rPr>
        <w:t xml:space="preserve"> A</w:t>
      </w:r>
      <w:r w:rsidR="00B834EA" w:rsidRPr="00B3427B">
        <w:rPr>
          <w:lang w:val="ro-RO"/>
        </w:rPr>
        <w:t>), (</w:t>
      </w:r>
      <w:r w:rsidR="00A75CC6" w:rsidRPr="00B3427B">
        <w:rPr>
          <w:lang w:val="ro-RO"/>
        </w:rPr>
        <w:t>A</w:t>
      </w:r>
      <w:r w:rsidR="00B834EA" w:rsidRPr="00B3427B">
        <w:rPr>
          <w:lang w:val="ro-RO"/>
        </w:rPr>
        <w:t>,</w:t>
      </w:r>
      <w:r w:rsidR="00A75CC6" w:rsidRPr="00B3427B">
        <w:rPr>
          <w:lang w:val="ro-RO"/>
        </w:rPr>
        <w:t xml:space="preserve"> </w:t>
      </w:r>
      <w:r w:rsidR="00F96FFC" w:rsidRPr="00B3427B">
        <w:rPr>
          <w:lang w:val="ro-RO"/>
        </w:rPr>
        <w:t>N</w:t>
      </w:r>
      <w:r w:rsidR="00B834EA" w:rsidRPr="00B3427B">
        <w:rPr>
          <w:lang w:val="ro-RO"/>
        </w:rPr>
        <w:t>).</w:t>
      </w:r>
    </w:p>
    <w:p w14:paraId="4763C976" w14:textId="25082C4A" w:rsidR="007041AB" w:rsidRPr="00B3427B" w:rsidRDefault="007041AB" w:rsidP="00C64F36">
      <w:pPr>
        <w:spacing w:after="240" w:line="360" w:lineRule="auto"/>
        <w:rPr>
          <w:lang w:val="ro-RO"/>
        </w:rPr>
      </w:pPr>
      <w:r w:rsidRPr="00B3427B">
        <w:rPr>
          <w:lang w:val="ro-RO"/>
        </w:rPr>
        <w:t xml:space="preserve">Vom alege </w:t>
      </w:r>
      <w:r w:rsidR="00BA782F" w:rsidRPr="00B3427B">
        <w:rPr>
          <w:lang w:val="ro-RO"/>
        </w:rPr>
        <w:t xml:space="preserve">funcțiile câștig </w:t>
      </w:r>
      <m:oMath>
        <m:sSub>
          <m:sSubPr>
            <m:ctrlPr>
              <w:rPr>
                <w:rFonts w:ascii="Cambria Math" w:hAnsi="Cambria Math"/>
                <w:i/>
                <w:lang w:val="ro-RO"/>
              </w:rPr>
            </m:ctrlPr>
          </m:sSubPr>
          <m:e>
            <m:r>
              <w:rPr>
                <w:rFonts w:ascii="Cambria Math" w:hAnsi="Cambria Math"/>
                <w:lang w:val="ro-RO"/>
              </w:rPr>
              <m:t>u</m:t>
            </m:r>
          </m:e>
          <m:sub>
            <m:r>
              <w:rPr>
                <w:rFonts w:ascii="Cambria Math" w:hAnsi="Cambria Math"/>
                <w:lang w:val="ro-RO"/>
              </w:rPr>
              <m:t>1</m:t>
            </m:r>
          </m:sub>
        </m:sSub>
        <m:r>
          <w:rPr>
            <w:rFonts w:ascii="Cambria Math" w:hAnsi="Cambria Math"/>
            <w:lang w:val="ro-RO"/>
          </w:rPr>
          <m:t xml:space="preserve"> și </m:t>
        </m:r>
        <m:sSub>
          <m:sSubPr>
            <m:ctrlPr>
              <w:rPr>
                <w:rFonts w:ascii="Cambria Math" w:hAnsi="Cambria Math"/>
                <w:i/>
                <w:lang w:val="ro-RO"/>
              </w:rPr>
            </m:ctrlPr>
          </m:sSubPr>
          <m:e>
            <m:r>
              <w:rPr>
                <w:rFonts w:ascii="Cambria Math" w:hAnsi="Cambria Math"/>
                <w:lang w:val="ro-RO"/>
              </w:rPr>
              <m:t>u</m:t>
            </m:r>
          </m:e>
          <m:sub>
            <m:r>
              <w:rPr>
                <w:rFonts w:ascii="Cambria Math" w:hAnsi="Cambria Math"/>
                <w:lang w:val="ro-RO"/>
              </w:rPr>
              <m:t>2</m:t>
            </m:r>
          </m:sub>
        </m:sSub>
      </m:oMath>
      <w:r w:rsidR="002312FF" w:rsidRPr="00B3427B">
        <w:rPr>
          <w:lang w:val="ro-RO"/>
        </w:rPr>
        <w:t>, astfel încât pentru Suspectul 1</w:t>
      </w:r>
      <w:r w:rsidR="00780D3B" w:rsidRPr="00B3427B">
        <w:rPr>
          <w:lang w:val="ro-RO"/>
        </w:rPr>
        <w:t xml:space="preserve"> vom avea: </w:t>
      </w:r>
      <m:oMath>
        <m:sSub>
          <m:sSubPr>
            <m:ctrlPr>
              <w:rPr>
                <w:rFonts w:ascii="Cambria Math" w:hAnsi="Cambria Math"/>
                <w:i/>
                <w:lang w:val="ro-RO"/>
              </w:rPr>
            </m:ctrlPr>
          </m:sSubPr>
          <m:e>
            <m:r>
              <w:rPr>
                <w:rFonts w:ascii="Cambria Math" w:hAnsi="Cambria Math"/>
                <w:lang w:val="ro-RO"/>
              </w:rPr>
              <m:t>u</m:t>
            </m:r>
          </m:e>
          <m:sub>
            <m:r>
              <w:rPr>
                <w:rFonts w:ascii="Cambria Math" w:hAnsi="Cambria Math"/>
                <w:lang w:val="ro-RO"/>
              </w:rPr>
              <m:t>1</m:t>
            </m:r>
          </m:sub>
        </m:sSub>
        <m:d>
          <m:dPr>
            <m:ctrlPr>
              <w:rPr>
                <w:rFonts w:ascii="Cambria Math" w:hAnsi="Cambria Math"/>
                <w:i/>
                <w:lang w:val="ro-RO"/>
              </w:rPr>
            </m:ctrlPr>
          </m:dPr>
          <m:e>
            <m:r>
              <w:rPr>
                <w:rFonts w:ascii="Cambria Math" w:hAnsi="Cambria Math"/>
                <w:lang w:val="ro-RO"/>
              </w:rPr>
              <m:t>A,N</m:t>
            </m:r>
          </m:e>
        </m:d>
        <m:r>
          <w:rPr>
            <w:rFonts w:ascii="Cambria Math" w:hAnsi="Cambria Math"/>
            <w:lang w:val="ro-RO"/>
          </w:rPr>
          <m:t>=3&gt;</m:t>
        </m:r>
        <m:sSub>
          <m:sSubPr>
            <m:ctrlPr>
              <w:rPr>
                <w:rFonts w:ascii="Cambria Math" w:hAnsi="Cambria Math"/>
                <w:i/>
                <w:lang w:val="ro-RO"/>
              </w:rPr>
            </m:ctrlPr>
          </m:sSubPr>
          <m:e>
            <m:r>
              <w:rPr>
                <w:rFonts w:ascii="Cambria Math" w:hAnsi="Cambria Math"/>
                <w:lang w:val="ro-RO"/>
              </w:rPr>
              <m:t>u</m:t>
            </m:r>
          </m:e>
          <m:sub>
            <m:r>
              <w:rPr>
                <w:rFonts w:ascii="Cambria Math" w:hAnsi="Cambria Math"/>
                <w:lang w:val="ro-RO"/>
              </w:rPr>
              <m:t>1</m:t>
            </m:r>
          </m:sub>
        </m:sSub>
        <m:d>
          <m:dPr>
            <m:ctrlPr>
              <w:rPr>
                <w:rFonts w:ascii="Cambria Math" w:hAnsi="Cambria Math"/>
                <w:i/>
                <w:lang w:val="ro-RO"/>
              </w:rPr>
            </m:ctrlPr>
          </m:dPr>
          <m:e>
            <m:r>
              <w:rPr>
                <w:rFonts w:ascii="Cambria Math" w:hAnsi="Cambria Math"/>
                <w:lang w:val="ro-RO"/>
              </w:rPr>
              <m:t>N,N</m:t>
            </m:r>
          </m:e>
        </m:d>
        <m:r>
          <w:rPr>
            <w:rFonts w:ascii="Cambria Math" w:hAnsi="Cambria Math"/>
            <w:lang w:val="ro-RO"/>
          </w:rPr>
          <m:t>=2&gt;</m:t>
        </m:r>
        <m:sSub>
          <m:sSubPr>
            <m:ctrlPr>
              <w:rPr>
                <w:rFonts w:ascii="Cambria Math" w:hAnsi="Cambria Math"/>
                <w:i/>
                <w:lang w:val="ro-RO"/>
              </w:rPr>
            </m:ctrlPr>
          </m:sSubPr>
          <m:e>
            <m:r>
              <w:rPr>
                <w:rFonts w:ascii="Cambria Math" w:hAnsi="Cambria Math"/>
                <w:lang w:val="ro-RO"/>
              </w:rPr>
              <m:t>u</m:t>
            </m:r>
          </m:e>
          <m:sub>
            <m:r>
              <w:rPr>
                <w:rFonts w:ascii="Cambria Math" w:hAnsi="Cambria Math"/>
                <w:lang w:val="ro-RO"/>
              </w:rPr>
              <m:t>1</m:t>
            </m:r>
          </m:sub>
        </m:sSub>
        <m:d>
          <m:dPr>
            <m:ctrlPr>
              <w:rPr>
                <w:rFonts w:ascii="Cambria Math" w:hAnsi="Cambria Math"/>
                <w:i/>
                <w:lang w:val="ro-RO"/>
              </w:rPr>
            </m:ctrlPr>
          </m:dPr>
          <m:e>
            <m:r>
              <w:rPr>
                <w:rFonts w:ascii="Cambria Math" w:hAnsi="Cambria Math"/>
                <w:lang w:val="ro-RO"/>
              </w:rPr>
              <m:t>A,A</m:t>
            </m:r>
          </m:e>
        </m:d>
        <m:r>
          <w:rPr>
            <w:rFonts w:ascii="Cambria Math" w:hAnsi="Cambria Math"/>
            <w:lang w:val="ro-RO"/>
          </w:rPr>
          <m:t>=1&gt;</m:t>
        </m:r>
        <m:sSub>
          <m:sSubPr>
            <m:ctrlPr>
              <w:rPr>
                <w:rFonts w:ascii="Cambria Math" w:hAnsi="Cambria Math"/>
                <w:i/>
                <w:lang w:val="ro-RO"/>
              </w:rPr>
            </m:ctrlPr>
          </m:sSubPr>
          <m:e>
            <m:r>
              <w:rPr>
                <w:rFonts w:ascii="Cambria Math" w:hAnsi="Cambria Math"/>
                <w:lang w:val="ro-RO"/>
              </w:rPr>
              <m:t>u</m:t>
            </m:r>
          </m:e>
          <m:sub>
            <m:r>
              <w:rPr>
                <w:rFonts w:ascii="Cambria Math" w:hAnsi="Cambria Math"/>
                <w:lang w:val="ro-RO"/>
              </w:rPr>
              <m:t>1</m:t>
            </m:r>
          </m:sub>
        </m:sSub>
        <m:d>
          <m:dPr>
            <m:ctrlPr>
              <w:rPr>
                <w:rFonts w:ascii="Cambria Math" w:hAnsi="Cambria Math"/>
                <w:i/>
                <w:lang w:val="ro-RO"/>
              </w:rPr>
            </m:ctrlPr>
          </m:dPr>
          <m:e>
            <m:r>
              <w:rPr>
                <w:rFonts w:ascii="Cambria Math" w:hAnsi="Cambria Math"/>
                <w:lang w:val="ro-RO"/>
              </w:rPr>
              <m:t>N,A</m:t>
            </m:r>
          </m:e>
        </m:d>
        <m:r>
          <w:rPr>
            <w:rFonts w:ascii="Cambria Math" w:hAnsi="Cambria Math"/>
            <w:lang w:val="ro-RO"/>
          </w:rPr>
          <m:t>=0.</m:t>
        </m:r>
      </m:oMath>
      <w:r w:rsidR="00BC4B24" w:rsidRPr="00B3427B">
        <w:rPr>
          <w:lang w:val="ro-RO"/>
        </w:rPr>
        <w:t xml:space="preserve"> Analog pentru </w:t>
      </w:r>
      <w:r w:rsidR="00920B4A" w:rsidRPr="00B3427B">
        <w:rPr>
          <w:lang w:val="ro-RO"/>
        </w:rPr>
        <w:t xml:space="preserve">Suspectul 2: </w:t>
      </w:r>
      <m:oMath>
        <m:sSub>
          <m:sSubPr>
            <m:ctrlPr>
              <w:rPr>
                <w:rFonts w:ascii="Cambria Math" w:hAnsi="Cambria Math"/>
                <w:i/>
                <w:lang w:val="ro-RO"/>
              </w:rPr>
            </m:ctrlPr>
          </m:sSubPr>
          <m:e>
            <m:r>
              <w:rPr>
                <w:rFonts w:ascii="Cambria Math" w:hAnsi="Cambria Math"/>
                <w:lang w:val="ro-RO"/>
              </w:rPr>
              <m:t>u</m:t>
            </m:r>
          </m:e>
          <m:sub>
            <m:r>
              <w:rPr>
                <w:rFonts w:ascii="Cambria Math" w:hAnsi="Cambria Math"/>
                <w:lang w:val="ro-RO"/>
              </w:rPr>
              <m:t>2</m:t>
            </m:r>
          </m:sub>
        </m:sSub>
        <m:d>
          <m:dPr>
            <m:ctrlPr>
              <w:rPr>
                <w:rFonts w:ascii="Cambria Math" w:hAnsi="Cambria Math"/>
                <w:i/>
                <w:lang w:val="ro-RO"/>
              </w:rPr>
            </m:ctrlPr>
          </m:dPr>
          <m:e>
            <m:r>
              <w:rPr>
                <w:rFonts w:ascii="Cambria Math" w:hAnsi="Cambria Math"/>
                <w:lang w:val="ro-RO"/>
              </w:rPr>
              <m:t>N,A</m:t>
            </m:r>
          </m:e>
        </m:d>
        <m:r>
          <w:rPr>
            <w:rFonts w:ascii="Cambria Math" w:hAnsi="Cambria Math"/>
            <w:lang w:val="ro-RO"/>
          </w:rPr>
          <m:t>=3&gt;</m:t>
        </m:r>
        <m:sSub>
          <m:sSubPr>
            <m:ctrlPr>
              <w:rPr>
                <w:rFonts w:ascii="Cambria Math" w:hAnsi="Cambria Math"/>
                <w:i/>
                <w:lang w:val="ro-RO"/>
              </w:rPr>
            </m:ctrlPr>
          </m:sSubPr>
          <m:e>
            <m:r>
              <w:rPr>
                <w:rFonts w:ascii="Cambria Math" w:hAnsi="Cambria Math"/>
                <w:lang w:val="ro-RO"/>
              </w:rPr>
              <m:t>u</m:t>
            </m:r>
          </m:e>
          <m:sub>
            <m:r>
              <w:rPr>
                <w:rFonts w:ascii="Cambria Math" w:hAnsi="Cambria Math"/>
                <w:lang w:val="ro-RO"/>
              </w:rPr>
              <m:t>2</m:t>
            </m:r>
          </m:sub>
        </m:sSub>
        <m:d>
          <m:dPr>
            <m:ctrlPr>
              <w:rPr>
                <w:rFonts w:ascii="Cambria Math" w:hAnsi="Cambria Math"/>
                <w:i/>
                <w:lang w:val="ro-RO"/>
              </w:rPr>
            </m:ctrlPr>
          </m:dPr>
          <m:e>
            <m:r>
              <w:rPr>
                <w:rFonts w:ascii="Cambria Math" w:hAnsi="Cambria Math"/>
                <w:lang w:val="ro-RO"/>
              </w:rPr>
              <m:t>N,N</m:t>
            </m:r>
          </m:e>
        </m:d>
        <m:r>
          <w:rPr>
            <w:rFonts w:ascii="Cambria Math" w:hAnsi="Cambria Math"/>
            <w:lang w:val="ro-RO"/>
          </w:rPr>
          <m:t>=2&gt;</m:t>
        </m:r>
        <m:sSub>
          <m:sSubPr>
            <m:ctrlPr>
              <w:rPr>
                <w:rFonts w:ascii="Cambria Math" w:hAnsi="Cambria Math"/>
                <w:i/>
                <w:lang w:val="ro-RO"/>
              </w:rPr>
            </m:ctrlPr>
          </m:sSubPr>
          <m:e>
            <m:r>
              <w:rPr>
                <w:rFonts w:ascii="Cambria Math" w:hAnsi="Cambria Math"/>
                <w:lang w:val="ro-RO"/>
              </w:rPr>
              <m:t>u</m:t>
            </m:r>
          </m:e>
          <m:sub>
            <m:r>
              <w:rPr>
                <w:rFonts w:ascii="Cambria Math" w:hAnsi="Cambria Math"/>
                <w:lang w:val="ro-RO"/>
              </w:rPr>
              <m:t>2</m:t>
            </m:r>
          </m:sub>
        </m:sSub>
        <m:d>
          <m:dPr>
            <m:ctrlPr>
              <w:rPr>
                <w:rFonts w:ascii="Cambria Math" w:hAnsi="Cambria Math"/>
                <w:i/>
                <w:lang w:val="ro-RO"/>
              </w:rPr>
            </m:ctrlPr>
          </m:dPr>
          <m:e>
            <m:r>
              <w:rPr>
                <w:rFonts w:ascii="Cambria Math" w:hAnsi="Cambria Math"/>
                <w:lang w:val="ro-RO"/>
              </w:rPr>
              <m:t>A,A</m:t>
            </m:r>
          </m:e>
        </m:d>
        <m:r>
          <w:rPr>
            <w:rFonts w:ascii="Cambria Math" w:hAnsi="Cambria Math"/>
            <w:lang w:val="ro-RO"/>
          </w:rPr>
          <m:t>=1&gt;</m:t>
        </m:r>
        <m:sSub>
          <m:sSubPr>
            <m:ctrlPr>
              <w:rPr>
                <w:rFonts w:ascii="Cambria Math" w:hAnsi="Cambria Math"/>
                <w:i/>
                <w:lang w:val="ro-RO"/>
              </w:rPr>
            </m:ctrlPr>
          </m:sSubPr>
          <m:e>
            <m:r>
              <w:rPr>
                <w:rFonts w:ascii="Cambria Math" w:hAnsi="Cambria Math"/>
                <w:lang w:val="ro-RO"/>
              </w:rPr>
              <m:t>u</m:t>
            </m:r>
          </m:e>
          <m:sub>
            <m:r>
              <w:rPr>
                <w:rFonts w:ascii="Cambria Math" w:hAnsi="Cambria Math"/>
                <w:lang w:val="ro-RO"/>
              </w:rPr>
              <m:t>2</m:t>
            </m:r>
          </m:sub>
        </m:sSub>
        <m:d>
          <m:dPr>
            <m:ctrlPr>
              <w:rPr>
                <w:rFonts w:ascii="Cambria Math" w:hAnsi="Cambria Math"/>
                <w:i/>
                <w:lang w:val="ro-RO"/>
              </w:rPr>
            </m:ctrlPr>
          </m:dPr>
          <m:e>
            <m:r>
              <w:rPr>
                <w:rFonts w:ascii="Cambria Math" w:hAnsi="Cambria Math"/>
                <w:lang w:val="ro-RO"/>
              </w:rPr>
              <m:t>A,N</m:t>
            </m:r>
          </m:e>
        </m:d>
        <m:r>
          <w:rPr>
            <w:rFonts w:ascii="Cambria Math" w:hAnsi="Cambria Math"/>
            <w:lang w:val="ro-RO"/>
          </w:rPr>
          <m:t>=0</m:t>
        </m:r>
      </m:oMath>
      <w:r w:rsidR="00F166E3" w:rsidRPr="00B3427B">
        <w:rPr>
          <w:lang w:val="ro-RO"/>
        </w:rPr>
        <w:t>. Ilustrând aceste date printr-un tabel:</w:t>
      </w:r>
    </w:p>
    <w:p w14:paraId="4A1A3875" w14:textId="30786C7B" w:rsidR="00C64F36" w:rsidRPr="00B3427B" w:rsidRDefault="00242A79" w:rsidP="00242A79">
      <w:pPr>
        <w:pStyle w:val="Bibliography"/>
        <w:jc w:val="center"/>
        <w:rPr>
          <w:lang w:val="ro-RO"/>
        </w:rPr>
      </w:pPr>
      <w:r w:rsidRPr="00B3427B">
        <w:rPr>
          <w:lang w:val="ro-RO"/>
        </w:rPr>
        <w:t>Suspect 2</w:t>
      </w:r>
    </w:p>
    <w:p w14:paraId="5BA24B2D" w14:textId="21AA10B9" w:rsidR="00242A79" w:rsidRPr="00B3427B" w:rsidRDefault="00DE453C" w:rsidP="00242A79">
      <w:pPr>
        <w:jc w:val="center"/>
        <w:rPr>
          <w:lang w:val="ro-RO"/>
        </w:rPr>
      </w:pPr>
      <w:r w:rsidRPr="00B3427B">
        <w:rPr>
          <w:noProof/>
          <w:lang w:val="ro-RO"/>
        </w:rPr>
        <w:lastRenderedPageBreak/>
        <mc:AlternateContent>
          <mc:Choice Requires="wps">
            <w:drawing>
              <wp:anchor distT="45720" distB="45720" distL="114300" distR="114300" simplePos="0" relativeHeight="251659264" behindDoc="0" locked="0" layoutInCell="1" allowOverlap="1" wp14:anchorId="3E776F1D" wp14:editId="6A9EF8F9">
                <wp:simplePos x="0" y="0"/>
                <wp:positionH relativeFrom="margin">
                  <wp:posOffset>886460</wp:posOffset>
                </wp:positionH>
                <wp:positionV relativeFrom="paragraph">
                  <wp:posOffset>54783</wp:posOffset>
                </wp:positionV>
                <wp:extent cx="1281545" cy="651164"/>
                <wp:effectExtent l="0" t="0" r="13970" b="158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1545" cy="651164"/>
                        </a:xfrm>
                        <a:prstGeom prst="rect">
                          <a:avLst/>
                        </a:prstGeom>
                        <a:solidFill>
                          <a:srgbClr val="FFFFFF"/>
                        </a:solidFill>
                        <a:ln w="9525">
                          <a:solidFill>
                            <a:schemeClr val="bg1"/>
                          </a:solidFill>
                          <a:miter lim="800000"/>
                          <a:headEnd/>
                          <a:tailEnd/>
                        </a:ln>
                      </wps:spPr>
                      <wps:txbx>
                        <w:txbxContent>
                          <w:p w14:paraId="1566AF83" w14:textId="427CD34A" w:rsidR="00DE453C" w:rsidRDefault="00DE453C" w:rsidP="00DE453C">
                            <w:pPr>
                              <w:rPr>
                                <w:lang w:val="ro-RO"/>
                              </w:rPr>
                            </w:pPr>
                            <w:r>
                              <w:rPr>
                                <w:lang w:val="ro-RO"/>
                              </w:rPr>
                              <w:t xml:space="preserve">                Neagă</w:t>
                            </w:r>
                          </w:p>
                          <w:p w14:paraId="736B3B46" w14:textId="68AECFCC" w:rsidR="00242A79" w:rsidRDefault="00242A79" w:rsidP="00DE453C">
                            <w:pPr>
                              <w:rPr>
                                <w:lang w:val="ro-RO"/>
                              </w:rPr>
                            </w:pPr>
                            <w:r>
                              <w:rPr>
                                <w:lang w:val="ro-RO"/>
                              </w:rPr>
                              <w:t>Suspect 1</w:t>
                            </w:r>
                            <w:r w:rsidR="00DE453C">
                              <w:rPr>
                                <w:lang w:val="ro-RO"/>
                              </w:rPr>
                              <w:t xml:space="preserve"> </w:t>
                            </w:r>
                          </w:p>
                          <w:p w14:paraId="2BCF6985" w14:textId="4FF6B10E" w:rsidR="00DE453C" w:rsidRPr="00DE453C" w:rsidRDefault="00DE453C" w:rsidP="00DE453C">
                            <w:pPr>
                              <w:pStyle w:val="Bibliography"/>
                              <w:rPr>
                                <w:lang w:val="ro-RO"/>
                              </w:rPr>
                            </w:pPr>
                            <w:r>
                              <w:rPr>
                                <w:lang w:val="ro-RO"/>
                              </w:rPr>
                              <w:t xml:space="preserve">                Acuză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776F1D" id="_x0000_t202" coordsize="21600,21600" o:spt="202" path="m,l,21600r21600,l21600,xe">
                <v:stroke joinstyle="miter"/>
                <v:path gradientshapeok="t" o:connecttype="rect"/>
              </v:shapetype>
              <v:shape id="Text Box 2" o:spid="_x0000_s1026" type="#_x0000_t202" style="position:absolute;left:0;text-align:left;margin-left:69.8pt;margin-top:4.3pt;width:100.9pt;height:51.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" strokecolor="white [3212]">
                <v:textbox>
                  <w:txbxContent>
                    <w:p w14:paraId="1566AF83" w14:textId="427CD34A" w:rsidR="00DE453C" w:rsidRDefault="00DE453C" w:rsidP="00DE453C">
                      <w:pPr>
                        <w:rPr>
                          <w:lang w:val="ro-RO"/>
                        </w:rPr>
                      </w:pPr>
                      <w:r>
                        <w:rPr>
                          <w:lang w:val="ro-RO"/>
                        </w:rPr>
                        <w:t xml:space="preserve">                Neagă</w:t>
                      </w:r>
                    </w:p>
                    <w:p w14:paraId="736B3B46" w14:textId="68AECFCC" w:rsidR="00242A79" w:rsidRDefault="00242A79" w:rsidP="00DE453C">
                      <w:pPr>
                        <w:rPr>
                          <w:lang w:val="ro-RO"/>
                        </w:rPr>
                      </w:pPr>
                      <w:r>
                        <w:rPr>
                          <w:lang w:val="ro-RO"/>
                        </w:rPr>
                        <w:t>Suspect 1</w:t>
                      </w:r>
                      <w:r w:rsidR="00DE453C">
                        <w:rPr>
                          <w:lang w:val="ro-RO"/>
                        </w:rPr>
                        <w:t xml:space="preserve"> </w:t>
                      </w:r>
                    </w:p>
                    <w:p w14:paraId="2BCF6985" w14:textId="4FF6B10E" w:rsidR="00DE453C" w:rsidRPr="00DE453C" w:rsidRDefault="00DE453C" w:rsidP="00DE453C">
                      <w:pPr>
                        <w:pStyle w:val="Bibliography"/>
                        <w:rPr>
                          <w:lang w:val="ro-RO"/>
                        </w:rPr>
                      </w:pPr>
                      <w:r>
                        <w:rPr>
                          <w:lang w:val="ro-RO"/>
                        </w:rPr>
                        <w:t xml:space="preserve">                Acuză</w:t>
                      </w:r>
                    </w:p>
                  </w:txbxContent>
                </v:textbox>
                <w10:wrap anchorx="margin"/>
              </v:shape>
            </w:pict>
          </mc:Fallback>
        </mc:AlternateContent>
      </w:r>
      <w:r w:rsidR="00242A79" w:rsidRPr="00B3427B">
        <w:rPr>
          <w:lang w:val="ro-RO"/>
        </w:rPr>
        <w:t>Neagă</w:t>
      </w:r>
      <w:r w:rsidR="004D7372" w:rsidRPr="00B3427B">
        <w:rPr>
          <w:lang w:val="ro-RO"/>
        </w:rPr>
        <w:t xml:space="preserve">  </w:t>
      </w:r>
      <w:r w:rsidR="00242A79" w:rsidRPr="00B3427B">
        <w:rPr>
          <w:lang w:val="ro-RO"/>
        </w:rPr>
        <w:t xml:space="preserve">      Acuză</w:t>
      </w:r>
    </w:p>
    <w:tbl>
      <w:tblPr>
        <w:tblStyle w:val="TableGrid"/>
        <w:tblW w:w="0" w:type="auto"/>
        <w:jc w:val="center"/>
        <w:tblLook w:val="04A0" w:firstRow="1" w:lastRow="0" w:firstColumn="1" w:lastColumn="0" w:noHBand="0" w:noVBand="1"/>
      </w:tblPr>
      <w:tblGrid>
        <w:gridCol w:w="1265"/>
        <w:gridCol w:w="1165"/>
      </w:tblGrid>
      <w:tr w:rsidR="00EB1E59" w:rsidRPr="00B3427B" w14:paraId="43CED2FE" w14:textId="77777777" w:rsidTr="00C64F36">
        <w:trPr>
          <w:jc w:val="center"/>
        </w:trPr>
        <w:tc>
          <w:tcPr>
            <w:tcW w:w="1265" w:type="dxa"/>
          </w:tcPr>
          <w:p w14:paraId="12A57B69" w14:textId="7C38AAAD" w:rsidR="00EB1E59" w:rsidRPr="00B3427B" w:rsidRDefault="00291B18" w:rsidP="00291B18">
            <w:pPr>
              <w:pStyle w:val="Bibliography"/>
              <w:jc w:val="center"/>
              <w:rPr>
                <w:lang w:val="ro-RO"/>
              </w:rPr>
            </w:pPr>
            <w:r w:rsidRPr="00B3427B">
              <w:rPr>
                <w:lang w:val="ro-RO"/>
              </w:rPr>
              <w:t>2, 2</w:t>
            </w:r>
          </w:p>
        </w:tc>
        <w:tc>
          <w:tcPr>
            <w:tcW w:w="1165" w:type="dxa"/>
          </w:tcPr>
          <w:p w14:paraId="717C2CC7" w14:textId="03A01EF2" w:rsidR="00EB1E59" w:rsidRPr="00B3427B" w:rsidRDefault="00291B18" w:rsidP="00291B18">
            <w:pPr>
              <w:pStyle w:val="Bibliography"/>
              <w:jc w:val="center"/>
              <w:rPr>
                <w:lang w:val="ro-RO"/>
              </w:rPr>
            </w:pPr>
            <w:r w:rsidRPr="00B3427B">
              <w:rPr>
                <w:lang w:val="ro-RO"/>
              </w:rPr>
              <w:t>0, 3</w:t>
            </w:r>
          </w:p>
        </w:tc>
      </w:tr>
      <w:tr w:rsidR="00EB1E59" w:rsidRPr="00B3427B" w14:paraId="1560B24A" w14:textId="77777777" w:rsidTr="00C64F36">
        <w:trPr>
          <w:jc w:val="center"/>
        </w:trPr>
        <w:tc>
          <w:tcPr>
            <w:tcW w:w="1265" w:type="dxa"/>
          </w:tcPr>
          <w:p w14:paraId="7081281F" w14:textId="3C5B8535" w:rsidR="00EB1E59" w:rsidRPr="00B3427B" w:rsidRDefault="00291B18" w:rsidP="00291B18">
            <w:pPr>
              <w:pStyle w:val="Bibliography"/>
              <w:jc w:val="center"/>
              <w:rPr>
                <w:lang w:val="ro-RO"/>
              </w:rPr>
            </w:pPr>
            <w:r w:rsidRPr="00B3427B">
              <w:rPr>
                <w:lang w:val="ro-RO"/>
              </w:rPr>
              <w:t>3, 0</w:t>
            </w:r>
          </w:p>
        </w:tc>
        <w:tc>
          <w:tcPr>
            <w:tcW w:w="1165" w:type="dxa"/>
          </w:tcPr>
          <w:p w14:paraId="25ED22E7" w14:textId="0FA7C339" w:rsidR="00EB1E59" w:rsidRPr="00B3427B" w:rsidRDefault="00291B18" w:rsidP="00291B18">
            <w:pPr>
              <w:pStyle w:val="Bibliography"/>
              <w:jc w:val="center"/>
              <w:rPr>
                <w:lang w:val="ro-RO"/>
              </w:rPr>
            </w:pPr>
            <w:r w:rsidRPr="00B3427B">
              <w:rPr>
                <w:lang w:val="ro-RO"/>
              </w:rPr>
              <w:t>1, 1</w:t>
            </w:r>
          </w:p>
        </w:tc>
      </w:tr>
    </w:tbl>
    <w:p w14:paraId="6CC69064" w14:textId="3D0B8939" w:rsidR="00F166E3" w:rsidRPr="00B3427B" w:rsidRDefault="00F166E3" w:rsidP="00F166E3">
      <w:pPr>
        <w:pStyle w:val="Bibliography"/>
        <w:rPr>
          <w:lang w:val="ro-RO"/>
        </w:rPr>
      </w:pPr>
    </w:p>
    <w:p w14:paraId="3E5BEA30" w14:textId="58198300" w:rsidR="001F768C" w:rsidRDefault="001C16C4" w:rsidP="008D2DF9">
      <w:pPr>
        <w:spacing w:line="360" w:lineRule="auto"/>
        <w:rPr>
          <w:lang w:val="ro-RO"/>
        </w:rPr>
      </w:pPr>
      <w:r w:rsidRPr="00B3427B">
        <w:rPr>
          <w:lang w:val="ro-RO"/>
        </w:rPr>
        <w:t xml:space="preserve">Conform echilibrului Nash, </w:t>
      </w:r>
      <w:r w:rsidR="00D04B23" w:rsidRPr="00B3427B">
        <w:rPr>
          <w:lang w:val="ro-RO"/>
        </w:rPr>
        <w:t xml:space="preserve">cel mai bun scenariu ar fi cel în care ambii suspecți decid să </w:t>
      </w:r>
      <w:r w:rsidR="00976F2A" w:rsidRPr="00B3427B">
        <w:rPr>
          <w:lang w:val="ro-RO"/>
        </w:rPr>
        <w:t>se acuze reciproc</w:t>
      </w:r>
      <w:r w:rsidR="002A0CB2" w:rsidRPr="00B3427B">
        <w:rPr>
          <w:lang w:val="ro-RO"/>
        </w:rPr>
        <w:t>, întrucât</w:t>
      </w:r>
      <w:r w:rsidR="00CD546C" w:rsidRPr="00B3427B">
        <w:rPr>
          <w:lang w:val="ro-RO"/>
        </w:rPr>
        <w:t xml:space="preserve">, dacă </w:t>
      </w:r>
      <w:r w:rsidR="004F59F6" w:rsidRPr="00B3427B">
        <w:rPr>
          <w:lang w:val="ro-RO"/>
        </w:rPr>
        <w:t xml:space="preserve">Suspectul 1 crede că 2 va </w:t>
      </w:r>
      <w:r w:rsidR="004D7372" w:rsidRPr="00B3427B">
        <w:rPr>
          <w:lang w:val="ro-RO"/>
        </w:rPr>
        <w:t xml:space="preserve">nega, </w:t>
      </w:r>
      <w:r w:rsidR="00B66381" w:rsidRPr="00B3427B">
        <w:rPr>
          <w:lang w:val="ro-RO"/>
        </w:rPr>
        <w:t xml:space="preserve">1 își va putea reduce sentința </w:t>
      </w:r>
      <w:r w:rsidR="00E73A9D" w:rsidRPr="00B3427B">
        <w:rPr>
          <w:lang w:val="ro-RO"/>
        </w:rPr>
        <w:t>acuzându-l pe 2, fiind, în consecință, eliberat</w:t>
      </w:r>
      <w:r w:rsidR="005644B1" w:rsidRPr="00B3427B">
        <w:rPr>
          <w:lang w:val="ro-RO"/>
        </w:rPr>
        <w:t xml:space="preserve"> în loc să execute </w:t>
      </w:r>
      <w:r w:rsidR="00B33BC6" w:rsidRPr="00B3427B">
        <w:rPr>
          <w:lang w:val="ro-RO"/>
        </w:rPr>
        <w:t xml:space="preserve">un an pedeapsă. Dacă Suspectul 1 este de părere că Suspectul 2 îl va trăda, </w:t>
      </w:r>
      <w:r w:rsidR="000E7F9E" w:rsidRPr="00B3427B">
        <w:rPr>
          <w:lang w:val="ro-RO"/>
        </w:rPr>
        <w:t>lui 1 tot i-ar fi mai convenabil să acuze la rândul său</w:t>
      </w:r>
      <w:r w:rsidR="00233A65" w:rsidRPr="00B3427B">
        <w:rPr>
          <w:lang w:val="ro-RO"/>
        </w:rPr>
        <w:t xml:space="preserve">, executând </w:t>
      </w:r>
      <w:r w:rsidR="00FA0B52" w:rsidRPr="00B3427B">
        <w:rPr>
          <w:lang w:val="ro-RO"/>
        </w:rPr>
        <w:t>doi</w:t>
      </w:r>
      <w:r w:rsidR="00233A65" w:rsidRPr="00B3427B">
        <w:rPr>
          <w:lang w:val="ro-RO"/>
        </w:rPr>
        <w:t xml:space="preserve"> ani în loc de </w:t>
      </w:r>
      <w:r w:rsidR="00FA0B52" w:rsidRPr="00B3427B">
        <w:rPr>
          <w:lang w:val="ro-RO"/>
        </w:rPr>
        <w:t>trei</w:t>
      </w:r>
      <w:r w:rsidR="00233A65" w:rsidRPr="00B3427B">
        <w:rPr>
          <w:lang w:val="ro-RO"/>
        </w:rPr>
        <w:t xml:space="preserve">. Așadar, singura concluzie stabilă, în care niciunul dintre jucători nu are </w:t>
      </w:r>
      <w:r w:rsidR="00AA09D9" w:rsidRPr="00B3427B">
        <w:rPr>
          <w:lang w:val="ro-RO"/>
        </w:rPr>
        <w:t xml:space="preserve">vreun motiv să-și schimbe decizia, </w:t>
      </w:r>
      <w:r w:rsidR="00833AEB" w:rsidRPr="00B3427B">
        <w:rPr>
          <w:lang w:val="ro-RO"/>
        </w:rPr>
        <w:t xml:space="preserve">este ca ambii să se acuze unul pe celălalt, rezultând în </w:t>
      </w:r>
      <w:r w:rsidR="00FA0B52" w:rsidRPr="00B3427B">
        <w:rPr>
          <w:lang w:val="ro-RO"/>
        </w:rPr>
        <w:t xml:space="preserve">fiecare având de executat doi ani pedeapsă. </w:t>
      </w:r>
    </w:p>
    <w:p w14:paraId="6639B7B5" w14:textId="654B7B58" w:rsidR="00D31E51" w:rsidRDefault="00D31E51" w:rsidP="00D31E51">
      <w:pPr>
        <w:pStyle w:val="Bibliography"/>
        <w:spacing w:line="360" w:lineRule="auto"/>
        <w:rPr>
          <w:b/>
          <w:bCs/>
          <w:i/>
          <w:iCs/>
          <w:lang w:val="ro-RO"/>
        </w:rPr>
      </w:pPr>
      <w:r w:rsidRPr="00D31E51">
        <w:rPr>
          <w:b/>
          <w:bCs/>
          <w:i/>
          <w:iCs/>
          <w:lang w:val="ro-RO"/>
        </w:rPr>
        <w:t>Prezentarea succintă a conținutului fiecărui capitol</w:t>
      </w:r>
    </w:p>
    <w:p w14:paraId="085E3D7C" w14:textId="5130B0FF" w:rsidR="0024659F" w:rsidRPr="0024659F" w:rsidRDefault="0024659F" w:rsidP="0024659F">
      <w:pPr>
        <w:spacing w:line="360" w:lineRule="auto"/>
        <w:rPr>
          <w:lang w:val="ro-RO"/>
        </w:rPr>
      </w:pPr>
      <w:r>
        <w:rPr>
          <w:lang w:val="ro-RO"/>
        </w:rPr>
        <w:tab/>
      </w:r>
      <w:r w:rsidR="000A78FF">
        <w:rPr>
          <w:lang w:val="ro-RO"/>
        </w:rPr>
        <w:t>Prim</w:t>
      </w:r>
      <w:r w:rsidR="006E1B90">
        <w:rPr>
          <w:lang w:val="ro-RO"/>
        </w:rPr>
        <w:t>ele două</w:t>
      </w:r>
      <w:r w:rsidR="000A78FF">
        <w:rPr>
          <w:lang w:val="ro-RO"/>
        </w:rPr>
        <w:t xml:space="preserve"> capitol</w:t>
      </w:r>
      <w:r w:rsidR="006E1B90">
        <w:rPr>
          <w:lang w:val="ro-RO"/>
        </w:rPr>
        <w:t>e</w:t>
      </w:r>
      <w:r w:rsidR="000A78FF">
        <w:rPr>
          <w:lang w:val="ro-RO"/>
        </w:rPr>
        <w:t xml:space="preserve"> al</w:t>
      </w:r>
      <w:r w:rsidR="006E1B90">
        <w:rPr>
          <w:lang w:val="ro-RO"/>
        </w:rPr>
        <w:t>e</w:t>
      </w:r>
      <w:r w:rsidR="000A78FF">
        <w:rPr>
          <w:lang w:val="ro-RO"/>
        </w:rPr>
        <w:t xml:space="preserve"> lucrării se v</w:t>
      </w:r>
      <w:r w:rsidR="006E1B90">
        <w:rPr>
          <w:lang w:val="ro-RO"/>
        </w:rPr>
        <w:t>or</w:t>
      </w:r>
      <w:r w:rsidR="000A78FF">
        <w:rPr>
          <w:lang w:val="ro-RO"/>
        </w:rPr>
        <w:t xml:space="preserve"> concentra asupra corpusului teoretic</w:t>
      </w:r>
      <w:r w:rsidR="00550B3E">
        <w:rPr>
          <w:lang w:val="ro-RO"/>
        </w:rPr>
        <w:t xml:space="preserve">, a delimitării instrumentelor de cercetare </w:t>
      </w:r>
      <w:r w:rsidR="00006B4F">
        <w:rPr>
          <w:lang w:val="ro-RO"/>
        </w:rPr>
        <w:t xml:space="preserve">matematice </w:t>
      </w:r>
      <w:r w:rsidR="00C72277">
        <w:rPr>
          <w:lang w:val="ro-RO"/>
        </w:rPr>
        <w:t xml:space="preserve">și a </w:t>
      </w:r>
      <w:r w:rsidR="00006B4F">
        <w:rPr>
          <w:lang w:val="ro-RO"/>
        </w:rPr>
        <w:t>posibilităților generale de refracție în câmpul litera</w:t>
      </w:r>
      <w:r w:rsidR="00383C49">
        <w:rPr>
          <w:lang w:val="ro-RO"/>
        </w:rPr>
        <w:t>r</w:t>
      </w:r>
      <w:r w:rsidR="00006B4F">
        <w:rPr>
          <w:lang w:val="ro-RO"/>
        </w:rPr>
        <w:t>.</w:t>
      </w:r>
      <w:r w:rsidR="006E1B90">
        <w:rPr>
          <w:lang w:val="ro-RO"/>
        </w:rPr>
        <w:t xml:space="preserve"> </w:t>
      </w:r>
      <w:r w:rsidR="00006B4F">
        <w:rPr>
          <w:lang w:val="ro-RO"/>
        </w:rPr>
        <w:t xml:space="preserve"> Următoarele capitole </w:t>
      </w:r>
      <w:r w:rsidR="0058644F">
        <w:rPr>
          <w:lang w:val="ro-RO"/>
        </w:rPr>
        <w:t>vor privi aplicarea propriu-zisă a teoriei jocului,</w:t>
      </w:r>
      <w:r w:rsidR="00383C49">
        <w:rPr>
          <w:lang w:val="ro-RO"/>
        </w:rPr>
        <w:t xml:space="preserve"> fiecare fiind dedicat unui anumit curent literar </w:t>
      </w:r>
      <w:r w:rsidR="00FE4A2C">
        <w:rPr>
          <w:lang w:val="ro-RO"/>
        </w:rPr>
        <w:t xml:space="preserve">având câte două </w:t>
      </w:r>
      <w:r w:rsidR="004B4D87">
        <w:rPr>
          <w:lang w:val="ro-RO"/>
        </w:rPr>
        <w:t>proze</w:t>
      </w:r>
      <w:r w:rsidR="00FE4A2C">
        <w:rPr>
          <w:lang w:val="ro-RO"/>
        </w:rPr>
        <w:t>-eșantion</w:t>
      </w:r>
      <w:r w:rsidR="00886406">
        <w:rPr>
          <w:lang w:val="ro-RO"/>
        </w:rPr>
        <w:t>, u</w:t>
      </w:r>
      <w:r w:rsidR="004B4D87">
        <w:rPr>
          <w:lang w:val="ro-RO"/>
        </w:rPr>
        <w:t>na</w:t>
      </w:r>
      <w:r w:rsidR="00886406">
        <w:rPr>
          <w:lang w:val="ro-RO"/>
        </w:rPr>
        <w:t xml:space="preserve"> din literatura universală și un</w:t>
      </w:r>
      <w:r w:rsidR="004B4D87">
        <w:rPr>
          <w:lang w:val="ro-RO"/>
        </w:rPr>
        <w:t>a</w:t>
      </w:r>
      <w:r w:rsidR="00886406">
        <w:rPr>
          <w:lang w:val="ro-RO"/>
        </w:rPr>
        <w:t xml:space="preserve"> din cea română,</w:t>
      </w:r>
      <w:r w:rsidR="00225FC7">
        <w:rPr>
          <w:lang w:val="ro-RO"/>
        </w:rPr>
        <w:t xml:space="preserve"> asupra cărora vom aplica </w:t>
      </w:r>
      <w:r w:rsidR="00886406">
        <w:rPr>
          <w:lang w:val="ro-RO"/>
        </w:rPr>
        <w:t xml:space="preserve">inventarul teoretic anterior trasat. </w:t>
      </w:r>
      <w:r w:rsidR="0081656A">
        <w:rPr>
          <w:lang w:val="ro-RO"/>
        </w:rPr>
        <w:t xml:space="preserve">Cum demersul </w:t>
      </w:r>
      <w:r w:rsidR="00F65D65">
        <w:rPr>
          <w:lang w:val="ro-RO"/>
        </w:rPr>
        <w:t xml:space="preserve">primelor capitole a fost schițat anterior, în continuare </w:t>
      </w:r>
      <w:r w:rsidR="00582647">
        <w:rPr>
          <w:lang w:val="ro-RO"/>
        </w:rPr>
        <w:t xml:space="preserve">ne vom axa asupra răsfrângerii lor în </w:t>
      </w:r>
      <w:r w:rsidR="00E6248C">
        <w:rPr>
          <w:lang w:val="ro-RO"/>
        </w:rPr>
        <w:t xml:space="preserve">cele ulterioare. </w:t>
      </w:r>
      <w:r w:rsidR="00E6248C" w:rsidRPr="00E6248C">
        <w:rPr>
          <w:i/>
          <w:iCs/>
          <w:lang w:val="ro-RO"/>
        </w:rPr>
        <w:t xml:space="preserve">In </w:t>
      </w:r>
      <w:proofErr w:type="spellStart"/>
      <w:r w:rsidR="00E6248C" w:rsidRPr="00E6248C">
        <w:rPr>
          <w:i/>
          <w:iCs/>
          <w:lang w:val="ro-RO"/>
        </w:rPr>
        <w:t>nuce</w:t>
      </w:r>
      <w:proofErr w:type="spellEnd"/>
      <w:r w:rsidR="00E6248C">
        <w:rPr>
          <w:lang w:val="ro-RO"/>
        </w:rPr>
        <w:t xml:space="preserve">, </w:t>
      </w:r>
      <w:r w:rsidR="005A0762">
        <w:rPr>
          <w:lang w:val="ro-RO"/>
        </w:rPr>
        <w:t xml:space="preserve">toate vor </w:t>
      </w:r>
      <w:r w:rsidR="006079E1">
        <w:rPr>
          <w:lang w:val="ro-RO"/>
        </w:rPr>
        <w:t>cuprinde analiza nivelului intratextual din punct</w:t>
      </w:r>
      <w:r w:rsidR="001E4639">
        <w:rPr>
          <w:lang w:val="ro-RO"/>
        </w:rPr>
        <w:t>ul de vedere al unor jocuri strategice</w:t>
      </w:r>
      <w:r w:rsidR="00F23B3B">
        <w:rPr>
          <w:lang w:val="ro-RO"/>
        </w:rPr>
        <w:t xml:space="preserve">, de la modalitatea prin care se construiește narațiunea la </w:t>
      </w:r>
      <w:r w:rsidR="00EB5AE4">
        <w:rPr>
          <w:lang w:val="ro-RO"/>
        </w:rPr>
        <w:t>relația dintre personaje, înțeleasă în contextul diverselor jocuri strategice mai sus delimitate.</w:t>
      </w:r>
      <w:r w:rsidR="00E607B8">
        <w:rPr>
          <w:lang w:val="ro-RO"/>
        </w:rPr>
        <w:t xml:space="preserve"> În afara particularităților de construcție ale fiecărei lumi ficționale, </w:t>
      </w:r>
      <w:r w:rsidR="000635D6">
        <w:rPr>
          <w:lang w:val="ro-RO"/>
        </w:rPr>
        <w:t>cercetarea noastră propune împletirea teoriei jocurilor</w:t>
      </w:r>
      <w:r w:rsidR="009369BD">
        <w:rPr>
          <w:lang w:val="ro-RO"/>
        </w:rPr>
        <w:t xml:space="preserve"> </w:t>
      </w:r>
      <w:r w:rsidR="005D3DD2">
        <w:rPr>
          <w:lang w:val="ro-RO"/>
        </w:rPr>
        <w:t xml:space="preserve">în parte </w:t>
      </w:r>
      <w:r w:rsidR="000635D6">
        <w:rPr>
          <w:lang w:val="ro-RO"/>
        </w:rPr>
        <w:t xml:space="preserve">cu </w:t>
      </w:r>
      <w:r w:rsidR="00A504CC">
        <w:rPr>
          <w:lang w:val="ro-RO"/>
        </w:rPr>
        <w:t>cadr</w:t>
      </w:r>
      <w:r w:rsidR="00BF3782">
        <w:rPr>
          <w:lang w:val="ro-RO"/>
        </w:rPr>
        <w:t xml:space="preserve">ul sociologic de desfășurare al </w:t>
      </w:r>
      <w:r w:rsidR="000C2F33">
        <w:rPr>
          <w:lang w:val="ro-RO"/>
        </w:rPr>
        <w:t>fiecărui câmp literar în parte, prezentând felul cum trăsăturile caracteristice fiecăr</w:t>
      </w:r>
      <w:r w:rsidR="00A6105E">
        <w:rPr>
          <w:lang w:val="ro-RO"/>
        </w:rPr>
        <w:t>ui curent se ref</w:t>
      </w:r>
      <w:r w:rsidR="00EA4DE7">
        <w:rPr>
          <w:lang w:val="ro-RO"/>
        </w:rPr>
        <w:t xml:space="preserve">lectă în </w:t>
      </w:r>
      <w:r w:rsidR="008B5FBA">
        <w:rPr>
          <w:lang w:val="ro-RO"/>
        </w:rPr>
        <w:t>procesele de producție, distribuție și receptare</w:t>
      </w:r>
      <w:r w:rsidR="00F3639F">
        <w:rPr>
          <w:lang w:val="ro-RO"/>
        </w:rPr>
        <w:t xml:space="preserve">, definite și ele prin aceeași paradigmă </w:t>
      </w:r>
      <w:r w:rsidR="000A76F8">
        <w:rPr>
          <w:lang w:val="ro-RO"/>
        </w:rPr>
        <w:t xml:space="preserve">teoretică preluată din matematică. </w:t>
      </w:r>
      <w:r w:rsidR="00707549">
        <w:rPr>
          <w:lang w:val="ro-RO"/>
        </w:rPr>
        <w:t xml:space="preserve">Fiecare capitol va fi dedicat unui curent anume, </w:t>
      </w:r>
      <w:r w:rsidR="00A8699C">
        <w:rPr>
          <w:lang w:val="ro-RO"/>
        </w:rPr>
        <w:t xml:space="preserve">analiza sociologică a acestuia fiind urmată de </w:t>
      </w:r>
      <w:r w:rsidR="00B00D15">
        <w:rPr>
          <w:lang w:val="ro-RO"/>
        </w:rPr>
        <w:t xml:space="preserve">cea naratologică a operelor în sine. </w:t>
      </w:r>
    </w:p>
    <w:p w14:paraId="3607B8E1" w14:textId="0CF3D154" w:rsidR="00D31E51" w:rsidRPr="004149D9" w:rsidRDefault="004149D9" w:rsidP="004149D9">
      <w:pPr>
        <w:spacing w:line="360" w:lineRule="auto"/>
        <w:rPr>
          <w:b/>
          <w:bCs/>
          <w:i/>
          <w:iCs/>
          <w:lang w:val="ro-RO"/>
        </w:rPr>
      </w:pPr>
      <w:r>
        <w:rPr>
          <w:b/>
          <w:bCs/>
          <w:i/>
          <w:iCs/>
          <w:lang w:val="ro-RO"/>
        </w:rPr>
        <w:t>E</w:t>
      </w:r>
      <w:r w:rsidRPr="004149D9">
        <w:rPr>
          <w:b/>
          <w:bCs/>
          <w:i/>
          <w:iCs/>
          <w:lang w:val="ro-RO"/>
        </w:rPr>
        <w:t>vidențierea originalității demersului de cercetare</w:t>
      </w:r>
    </w:p>
    <w:p w14:paraId="65C3733C" w14:textId="77B5EAEA" w:rsidR="001F768C" w:rsidRPr="00B3427B" w:rsidRDefault="00AC7758" w:rsidP="00C85ADC">
      <w:pPr>
        <w:pStyle w:val="Bibliography"/>
        <w:spacing w:line="360" w:lineRule="auto"/>
        <w:rPr>
          <w:lang w:val="ro-RO"/>
        </w:rPr>
      </w:pPr>
      <w:r w:rsidRPr="00B3427B">
        <w:rPr>
          <w:lang w:val="ro-RO"/>
        </w:rPr>
        <w:tab/>
        <w:t xml:space="preserve">Originalitatea demersului nostru </w:t>
      </w:r>
      <w:r w:rsidR="00286F10" w:rsidRPr="00B3427B">
        <w:rPr>
          <w:lang w:val="ro-RO"/>
        </w:rPr>
        <w:t xml:space="preserve">ține </w:t>
      </w:r>
      <w:r w:rsidR="00F64DE5" w:rsidRPr="00B3427B">
        <w:rPr>
          <w:lang w:val="ro-RO"/>
        </w:rPr>
        <w:t xml:space="preserve">de </w:t>
      </w:r>
      <w:r w:rsidR="008C77AE" w:rsidRPr="00B3427B">
        <w:rPr>
          <w:lang w:val="ro-RO"/>
        </w:rPr>
        <w:t xml:space="preserve">încercarea de a </w:t>
      </w:r>
      <w:r w:rsidR="00427E28" w:rsidRPr="00B3427B">
        <w:rPr>
          <w:lang w:val="ro-RO"/>
        </w:rPr>
        <w:t xml:space="preserve">analiza prin </w:t>
      </w:r>
      <w:r w:rsidR="008E695E" w:rsidRPr="00B3427B">
        <w:rPr>
          <w:lang w:val="ro-RO"/>
        </w:rPr>
        <w:t>grila</w:t>
      </w:r>
      <w:r w:rsidR="00427E28" w:rsidRPr="00B3427B">
        <w:rPr>
          <w:lang w:val="ro-RO"/>
        </w:rPr>
        <w:t xml:space="preserve"> teoriei jocului universul ficțional</w:t>
      </w:r>
      <w:r w:rsidR="00B26717" w:rsidRPr="00B3427B">
        <w:rPr>
          <w:lang w:val="ro-RO"/>
        </w:rPr>
        <w:t>, intratextual,</w:t>
      </w:r>
      <w:r w:rsidR="00427E28" w:rsidRPr="00B3427B">
        <w:rPr>
          <w:lang w:val="ro-RO"/>
        </w:rPr>
        <w:t xml:space="preserve"> al operelor,</w:t>
      </w:r>
      <w:r w:rsidR="00D6187B">
        <w:rPr>
          <w:lang w:val="ro-RO"/>
        </w:rPr>
        <w:t xml:space="preserve"> cât și contextul generat de acestea</w:t>
      </w:r>
      <w:r w:rsidR="00111F14">
        <w:rPr>
          <w:lang w:val="ro-RO"/>
        </w:rPr>
        <w:t xml:space="preserve"> aplicând un filtru sociologic.</w:t>
      </w:r>
      <w:r w:rsidR="00427E28" w:rsidRPr="00B3427B">
        <w:rPr>
          <w:lang w:val="ro-RO"/>
        </w:rPr>
        <w:t xml:space="preserve"> </w:t>
      </w:r>
      <w:r w:rsidR="00D96DA7" w:rsidRPr="00B3427B">
        <w:rPr>
          <w:lang w:val="ro-RO"/>
        </w:rPr>
        <w:t xml:space="preserve">Teoria jocului, așadar, propune </w:t>
      </w:r>
      <w:r w:rsidR="00133577" w:rsidRPr="00B3427B">
        <w:rPr>
          <w:lang w:val="ro-RO"/>
        </w:rPr>
        <w:t xml:space="preserve">înțelegerea comunicării ficționale </w:t>
      </w:r>
      <w:r w:rsidR="0042182F" w:rsidRPr="00B3427B">
        <w:rPr>
          <w:lang w:val="ro-RO"/>
        </w:rPr>
        <w:t>ca mulțimi de strategii</w:t>
      </w:r>
      <w:r w:rsidR="00893B2D" w:rsidRPr="00B3427B">
        <w:rPr>
          <w:lang w:val="ro-RO"/>
        </w:rPr>
        <w:t xml:space="preserve"> aplicate</w:t>
      </w:r>
      <w:r w:rsidR="00894866">
        <w:rPr>
          <w:lang w:val="ro-RO"/>
        </w:rPr>
        <w:t xml:space="preserve"> într-un context specific</w:t>
      </w:r>
      <w:r w:rsidR="00893B2D" w:rsidRPr="00B3427B">
        <w:rPr>
          <w:lang w:val="ro-RO"/>
        </w:rPr>
        <w:t xml:space="preserve"> </w:t>
      </w:r>
      <w:r w:rsidR="00EB27D7" w:rsidRPr="00B3427B">
        <w:rPr>
          <w:lang w:val="ro-RO"/>
        </w:rPr>
        <w:t>de către diverși jucători</w:t>
      </w:r>
      <w:r w:rsidR="000965CD">
        <w:rPr>
          <w:lang w:val="ro-RO"/>
        </w:rPr>
        <w:t xml:space="preserve"> raționali</w:t>
      </w:r>
      <w:r w:rsidR="000E2348">
        <w:rPr>
          <w:lang w:val="ro-RO"/>
        </w:rPr>
        <w:t>, fie ei reali sau imaginari,</w:t>
      </w:r>
      <w:r w:rsidR="00F36C52">
        <w:rPr>
          <w:lang w:val="ro-RO"/>
        </w:rPr>
        <w:t xml:space="preserve"> </w:t>
      </w:r>
      <w:r w:rsidR="00F36C52">
        <w:rPr>
          <w:lang w:val="ro-RO"/>
        </w:rPr>
        <w:lastRenderedPageBreak/>
        <w:t xml:space="preserve">în scopul de a-și spori </w:t>
      </w:r>
      <w:r w:rsidR="00894866">
        <w:rPr>
          <w:lang w:val="ro-RO"/>
        </w:rPr>
        <w:t>potențialul câștig, în speță, contemplarea estetică pentru cititor sau redarea artistică a realității pentru autor</w:t>
      </w:r>
      <w:r w:rsidR="00ED0E70">
        <w:rPr>
          <w:lang w:val="ro-RO"/>
        </w:rPr>
        <w:t xml:space="preserve"> la nivel intratextual, </w:t>
      </w:r>
      <w:r w:rsidR="000A55F1">
        <w:rPr>
          <w:lang w:val="ro-RO"/>
        </w:rPr>
        <w:t xml:space="preserve">sau sporirea producției și a diseminării </w:t>
      </w:r>
      <w:r w:rsidR="00FF2CAA">
        <w:rPr>
          <w:lang w:val="ro-RO"/>
        </w:rPr>
        <w:t xml:space="preserve">acesteia la nivel contextual. Mai mult, unicitatea proiectului nostru </w:t>
      </w:r>
      <w:r w:rsidR="00971305">
        <w:rPr>
          <w:lang w:val="ro-RO"/>
        </w:rPr>
        <w:t xml:space="preserve">se cristalizează și </w:t>
      </w:r>
      <w:r w:rsidR="006A6686">
        <w:rPr>
          <w:lang w:val="ro-RO"/>
        </w:rPr>
        <w:t xml:space="preserve">prin integrarea literaturii române </w:t>
      </w:r>
      <w:r w:rsidR="0015029D">
        <w:rPr>
          <w:lang w:val="ro-RO"/>
        </w:rPr>
        <w:t>în acest demers analitic, crezând de cuviință că o astfel de abordare s-ar dovedi de o prospețime aparte,</w:t>
      </w:r>
      <w:r w:rsidR="00FA7D89">
        <w:rPr>
          <w:lang w:val="ro-RO"/>
        </w:rPr>
        <w:t xml:space="preserve"> </w:t>
      </w:r>
      <w:r w:rsidR="00C404DF">
        <w:rPr>
          <w:lang w:val="ro-RO"/>
        </w:rPr>
        <w:t xml:space="preserve">împletind naratologia și sociologia literaturii cu </w:t>
      </w:r>
      <w:r w:rsidR="00DE5B6A">
        <w:rPr>
          <w:lang w:val="ro-RO"/>
        </w:rPr>
        <w:t xml:space="preserve">matematica teoriei </w:t>
      </w:r>
      <w:r w:rsidR="00A232A8">
        <w:rPr>
          <w:lang w:val="ro-RO"/>
        </w:rPr>
        <w:t>jocului,</w:t>
      </w:r>
      <w:r w:rsidR="007E1866">
        <w:rPr>
          <w:lang w:val="ro-RO"/>
        </w:rPr>
        <w:t xml:space="preserve"> și de ce nu, un prim pas către astfel de cercetării viitoare.</w:t>
      </w:r>
      <w:r w:rsidR="00A232A8">
        <w:rPr>
          <w:lang w:val="ro-RO"/>
        </w:rPr>
        <w:t xml:space="preserve"> </w:t>
      </w:r>
      <w:r w:rsidR="0082485C">
        <w:rPr>
          <w:lang w:val="ro-RO"/>
        </w:rPr>
        <w:t>În aceeași direcție</w:t>
      </w:r>
      <w:r w:rsidR="00A232A8">
        <w:rPr>
          <w:lang w:val="ro-RO"/>
        </w:rPr>
        <w:t xml:space="preserve">, credem că </w:t>
      </w:r>
      <w:r w:rsidR="0082485C">
        <w:rPr>
          <w:lang w:val="ro-RO"/>
        </w:rPr>
        <w:t xml:space="preserve">un alt fir original îl reprezintă și aducerea la un numitor comun al </w:t>
      </w:r>
      <w:r w:rsidR="005F15FF">
        <w:rPr>
          <w:lang w:val="ro-RO"/>
        </w:rPr>
        <w:t xml:space="preserve">studiului narațiunilor și al contextului creat de acestea prin intermediul aplicării </w:t>
      </w:r>
      <w:r w:rsidR="0061261B">
        <w:rPr>
          <w:lang w:val="ro-RO"/>
        </w:rPr>
        <w:t xml:space="preserve">unei grile matematice, </w:t>
      </w:r>
      <w:r w:rsidR="00CC1BE8">
        <w:rPr>
          <w:lang w:val="ro-RO"/>
        </w:rPr>
        <w:t xml:space="preserve">cadru care va fi construit într-un mod accesibil, fără a necesita cunoștințe matematice </w:t>
      </w:r>
      <w:r w:rsidR="00EA5DB2">
        <w:rPr>
          <w:lang w:val="ro-RO"/>
        </w:rPr>
        <w:t xml:space="preserve">avansate. </w:t>
      </w:r>
    </w:p>
    <w:p w14:paraId="6AF51AFE" w14:textId="1D7CD50D" w:rsidR="00A0272B" w:rsidRPr="00C85ADC" w:rsidRDefault="004149D9" w:rsidP="008D2DF9">
      <w:pPr>
        <w:spacing w:line="360" w:lineRule="auto"/>
        <w:rPr>
          <w:b/>
          <w:bCs/>
          <w:i/>
          <w:iCs/>
          <w:lang w:val="ro-RO"/>
        </w:rPr>
      </w:pPr>
      <w:r w:rsidRPr="00C85ADC">
        <w:rPr>
          <w:b/>
          <w:bCs/>
          <w:i/>
          <w:iCs/>
          <w:lang w:val="ro-RO"/>
        </w:rPr>
        <w:t>Corpusul de lucru</w:t>
      </w:r>
    </w:p>
    <w:p w14:paraId="59C4DB08" w14:textId="049F3F2B" w:rsidR="001F768C" w:rsidRPr="00BB3FAC" w:rsidRDefault="00EA5DB2" w:rsidP="00CA7F54">
      <w:pPr>
        <w:pStyle w:val="Bibliography"/>
        <w:spacing w:line="360" w:lineRule="auto"/>
        <w:rPr>
          <w:iCs/>
          <w:lang w:val="ro-RO"/>
        </w:rPr>
      </w:pPr>
      <w:r>
        <w:rPr>
          <w:lang w:val="ro-RO"/>
        </w:rPr>
        <w:tab/>
      </w:r>
      <w:r w:rsidR="00EF28E9">
        <w:rPr>
          <w:lang w:val="ro-RO"/>
        </w:rPr>
        <w:t xml:space="preserve">Alegerea corpusului de lucru a fost </w:t>
      </w:r>
      <w:r w:rsidR="009702B6">
        <w:rPr>
          <w:lang w:val="ro-RO"/>
        </w:rPr>
        <w:t>concepută</w:t>
      </w:r>
      <w:r w:rsidR="00EF28E9">
        <w:rPr>
          <w:lang w:val="ro-RO"/>
        </w:rPr>
        <w:t xml:space="preserve"> în vederea</w:t>
      </w:r>
      <w:r w:rsidR="00182013">
        <w:rPr>
          <w:lang w:val="ro-RO"/>
        </w:rPr>
        <w:t xml:space="preserve"> </w:t>
      </w:r>
      <w:r w:rsidR="008D4217">
        <w:rPr>
          <w:lang w:val="ro-RO"/>
        </w:rPr>
        <w:t xml:space="preserve">evidențierii fiecărui curent prin opere </w:t>
      </w:r>
      <w:r w:rsidR="007B3A9A">
        <w:rPr>
          <w:lang w:val="ro-RO"/>
        </w:rPr>
        <w:t xml:space="preserve">relativ reprezentative pentru acestea, </w:t>
      </w:r>
      <w:r w:rsidR="00AC10D0">
        <w:rPr>
          <w:lang w:val="ro-RO"/>
        </w:rPr>
        <w:t>luând în considerare relevanța lor în contextul unei</w:t>
      </w:r>
      <w:r w:rsidR="003743A0">
        <w:rPr>
          <w:lang w:val="ro-RO"/>
        </w:rPr>
        <w:t xml:space="preserve"> posibile hermeneutici </w:t>
      </w:r>
      <w:r w:rsidR="009702B6">
        <w:rPr>
          <w:lang w:val="ro-RO"/>
        </w:rPr>
        <w:t>realizate din perspectiva teoriei jocurilor.</w:t>
      </w:r>
      <w:r w:rsidR="00EF787C">
        <w:rPr>
          <w:lang w:val="ro-RO"/>
        </w:rPr>
        <w:t xml:space="preserve"> Așadar, pentru romantism am ales din literatura universală romanul lui Jane Austen, </w:t>
      </w:r>
      <w:r w:rsidR="00EF787C">
        <w:rPr>
          <w:i/>
          <w:iCs/>
          <w:lang w:val="ro-RO"/>
        </w:rPr>
        <w:t>Mândrie și prejudecată</w:t>
      </w:r>
      <w:r w:rsidR="00EF787C">
        <w:rPr>
          <w:lang w:val="ro-RO"/>
        </w:rPr>
        <w:t xml:space="preserve">, </w:t>
      </w:r>
      <w:r w:rsidR="00F97A46">
        <w:rPr>
          <w:lang w:val="ro-RO"/>
        </w:rPr>
        <w:t xml:space="preserve">datorită potențialului de a interpreta </w:t>
      </w:r>
      <w:r w:rsidR="00784D3C">
        <w:rPr>
          <w:lang w:val="ro-RO"/>
        </w:rPr>
        <w:t xml:space="preserve">procesul curtării ca strategie din punct de vedere </w:t>
      </w:r>
      <w:r w:rsidR="0080183B">
        <w:rPr>
          <w:lang w:val="ro-RO"/>
        </w:rPr>
        <w:t xml:space="preserve">matematic, și din literatura română, nuvela </w:t>
      </w:r>
      <w:r w:rsidR="0080183B">
        <w:rPr>
          <w:i/>
          <w:iCs/>
          <w:lang w:val="ro-RO"/>
        </w:rPr>
        <w:t>Alexandru Lăpușneanul</w:t>
      </w:r>
      <w:r w:rsidR="0080183B">
        <w:rPr>
          <w:lang w:val="ro-RO"/>
        </w:rPr>
        <w:t xml:space="preserve"> în virtutea </w:t>
      </w:r>
      <w:r w:rsidR="00072DA4">
        <w:rPr>
          <w:lang w:val="ro-RO"/>
        </w:rPr>
        <w:t xml:space="preserve">capacității de a </w:t>
      </w:r>
      <w:r w:rsidR="00E475D3">
        <w:rPr>
          <w:lang w:val="ro-RO"/>
        </w:rPr>
        <w:t>înțelege relațiile dintre personaje ca mișcări strategice făcute de jucători raționali ce caută să-și multiplice câștigul</w:t>
      </w:r>
      <w:r w:rsidR="00552FCC">
        <w:rPr>
          <w:lang w:val="ro-RO"/>
        </w:rPr>
        <w:t xml:space="preserve">, asemănând, de pildă, relația dintre domnitor și boieri </w:t>
      </w:r>
      <w:r w:rsidR="00E55D1C">
        <w:rPr>
          <w:lang w:val="ro-RO"/>
        </w:rPr>
        <w:t xml:space="preserve">prin prisma dilemei prizonierilor. </w:t>
      </w:r>
      <w:r w:rsidR="008430FF">
        <w:rPr>
          <w:lang w:val="ro-RO"/>
        </w:rPr>
        <w:t xml:space="preserve">Simbolismul va fi reprezentat de </w:t>
      </w:r>
      <w:r w:rsidR="007222DA">
        <w:rPr>
          <w:i/>
          <w:iCs/>
          <w:lang w:val="ro-RO"/>
        </w:rPr>
        <w:t xml:space="preserve">Petersburgul </w:t>
      </w:r>
      <w:r w:rsidR="007222DA">
        <w:rPr>
          <w:lang w:val="ro-RO"/>
        </w:rPr>
        <w:t xml:space="preserve">lui Belîi și de </w:t>
      </w:r>
      <w:r w:rsidR="007222DA">
        <w:rPr>
          <w:i/>
          <w:iCs/>
          <w:lang w:val="ro-RO"/>
        </w:rPr>
        <w:t>Craii de Curtea-Vec</w:t>
      </w:r>
      <w:r w:rsidR="000950BC">
        <w:rPr>
          <w:i/>
          <w:iCs/>
          <w:lang w:val="ro-RO"/>
        </w:rPr>
        <w:t>he</w:t>
      </w:r>
      <w:r w:rsidR="005C1417">
        <w:rPr>
          <w:lang w:val="ro-RO"/>
        </w:rPr>
        <w:t xml:space="preserve"> a lui Mateiu Caragiale</w:t>
      </w:r>
      <w:r w:rsidR="000950BC">
        <w:rPr>
          <w:lang w:val="ro-RO"/>
        </w:rPr>
        <w:t xml:space="preserve"> care, în ciuda </w:t>
      </w:r>
      <w:r w:rsidR="001434C3">
        <w:rPr>
          <w:lang w:val="ro-RO"/>
        </w:rPr>
        <w:t xml:space="preserve">factorului acțiune jucând un rol relativ nesemnificativ, </w:t>
      </w:r>
      <w:r w:rsidR="00E27BC1">
        <w:rPr>
          <w:lang w:val="ro-RO"/>
        </w:rPr>
        <w:t>po</w:t>
      </w:r>
      <w:r w:rsidR="0035381A">
        <w:rPr>
          <w:lang w:val="ro-RO"/>
        </w:rPr>
        <w:t xml:space="preserve">t fi percepute prin intermediul conflictului interior al personajelor, </w:t>
      </w:r>
      <w:r w:rsidR="008456EC">
        <w:rPr>
          <w:lang w:val="ro-RO"/>
        </w:rPr>
        <w:t xml:space="preserve">strategiile fiind aici jucate de diversele ipostaze pe care acestea le ființează. </w:t>
      </w:r>
      <w:r w:rsidR="00F550F1">
        <w:rPr>
          <w:lang w:val="ro-RO"/>
        </w:rPr>
        <w:t xml:space="preserve">Am considerat </w:t>
      </w:r>
      <w:r w:rsidR="00F550F1">
        <w:rPr>
          <w:i/>
          <w:iCs/>
          <w:lang w:val="ro-RO"/>
        </w:rPr>
        <w:t>Zgomotul și furia</w:t>
      </w:r>
      <w:r w:rsidR="00F550F1">
        <w:rPr>
          <w:lang w:val="ro-RO"/>
        </w:rPr>
        <w:t xml:space="preserve"> faulknerian</w:t>
      </w:r>
      <w:r w:rsidR="00CA7F54">
        <w:rPr>
          <w:lang w:val="ro-RO"/>
        </w:rPr>
        <w:t xml:space="preserve">, respectiv </w:t>
      </w:r>
      <w:r w:rsidR="00CA7F54">
        <w:rPr>
          <w:i/>
          <w:iCs/>
          <w:lang w:val="ro-RO"/>
        </w:rPr>
        <w:t>Patul lui Procust</w:t>
      </w:r>
      <w:r w:rsidR="00CA7F54">
        <w:rPr>
          <w:lang w:val="ro-RO"/>
        </w:rPr>
        <w:t xml:space="preserve"> camilpetrescian </w:t>
      </w:r>
      <w:r w:rsidR="00E43574">
        <w:rPr>
          <w:lang w:val="ro-RO"/>
        </w:rPr>
        <w:t>în analiza modernismului liter</w:t>
      </w:r>
      <w:r w:rsidR="004F24B4">
        <w:rPr>
          <w:lang w:val="ro-RO"/>
        </w:rPr>
        <w:t xml:space="preserve">ar din perspectivă matematică pentru a evidenția tensiunile născânde </w:t>
      </w:r>
      <w:r w:rsidR="00DF19F4">
        <w:rPr>
          <w:lang w:val="ro-RO"/>
        </w:rPr>
        <w:t xml:space="preserve">între cititor pe de-o parte și </w:t>
      </w:r>
      <w:r w:rsidR="00287B59">
        <w:rPr>
          <w:lang w:val="ro-RO"/>
        </w:rPr>
        <w:t xml:space="preserve">autorii și naratorii pe cealaltă parte, dar și din aceleași motive pentru care </w:t>
      </w:r>
      <w:r w:rsidR="00783127">
        <w:rPr>
          <w:lang w:val="ro-RO"/>
        </w:rPr>
        <w:t xml:space="preserve">am ales operele anterioare. În final, am optat pentru </w:t>
      </w:r>
      <w:r w:rsidR="00BB3FAC">
        <w:rPr>
          <w:i/>
          <w:iCs/>
          <w:lang w:val="ro-RO"/>
        </w:rPr>
        <w:t xml:space="preserve">Foc palid </w:t>
      </w:r>
      <w:r w:rsidR="00BB3FAC">
        <w:rPr>
          <w:iCs/>
          <w:lang w:val="ro-RO"/>
        </w:rPr>
        <w:t xml:space="preserve">al lui Vladimir Nabokov și </w:t>
      </w:r>
      <w:r w:rsidR="00BB3FAC">
        <w:rPr>
          <w:i/>
          <w:lang w:val="ro-RO"/>
        </w:rPr>
        <w:t xml:space="preserve">Solenoid </w:t>
      </w:r>
      <w:r w:rsidR="00BB3FAC">
        <w:rPr>
          <w:iCs/>
          <w:lang w:val="ro-RO"/>
        </w:rPr>
        <w:t xml:space="preserve">de Mircea Cărtărescu întrucât </w:t>
      </w:r>
      <w:r w:rsidR="00BF49EE">
        <w:rPr>
          <w:iCs/>
          <w:lang w:val="ro-RO"/>
        </w:rPr>
        <w:t>aici mai bine decât oriunde altundeva este mai pregnant</w:t>
      </w:r>
      <w:r w:rsidR="000B3112">
        <w:rPr>
          <w:iCs/>
          <w:lang w:val="ro-RO"/>
        </w:rPr>
        <w:t xml:space="preserve">ă formularea posibilelor semnificații ale operelor prin </w:t>
      </w:r>
      <w:r w:rsidR="00847A5E">
        <w:rPr>
          <w:iCs/>
          <w:lang w:val="ro-RO"/>
        </w:rPr>
        <w:t>mulțimea strategiilor aplicate de diferite instanțe narative, în mod special în vederea elementului ludic i</w:t>
      </w:r>
      <w:r w:rsidR="006252B4">
        <w:rPr>
          <w:iCs/>
          <w:lang w:val="ro-RO"/>
        </w:rPr>
        <w:t xml:space="preserve">muabil oricărei tratări a postmodernismului literar. </w:t>
      </w:r>
      <w:r w:rsidR="00B3517D">
        <w:rPr>
          <w:iCs/>
          <w:lang w:val="ro-RO"/>
        </w:rPr>
        <w:t xml:space="preserve">De pildă, </w:t>
      </w:r>
      <w:r w:rsidR="00B3517D">
        <w:rPr>
          <w:i/>
          <w:lang w:val="ro-RO"/>
        </w:rPr>
        <w:t xml:space="preserve">Foc </w:t>
      </w:r>
      <w:r w:rsidR="00B3517D" w:rsidRPr="00B3517D">
        <w:rPr>
          <w:i/>
          <w:lang w:val="ro-RO"/>
        </w:rPr>
        <w:t>palid</w:t>
      </w:r>
      <w:r w:rsidR="00B3517D">
        <w:rPr>
          <w:i/>
          <w:lang w:val="ro-RO"/>
        </w:rPr>
        <w:t xml:space="preserve"> </w:t>
      </w:r>
      <w:r w:rsidR="008C36E3">
        <w:rPr>
          <w:iCs/>
          <w:lang w:val="ro-RO"/>
        </w:rPr>
        <w:t xml:space="preserve">poate fi citită în cheia unui joc strategic </w:t>
      </w:r>
      <w:r w:rsidR="008E25F4">
        <w:rPr>
          <w:iCs/>
          <w:lang w:val="ro-RO"/>
        </w:rPr>
        <w:t xml:space="preserve">între cititori și </w:t>
      </w:r>
      <w:proofErr w:type="spellStart"/>
      <w:r w:rsidR="008E25F4">
        <w:rPr>
          <w:iCs/>
          <w:lang w:val="ro-RO"/>
        </w:rPr>
        <w:t>Kinbote</w:t>
      </w:r>
      <w:proofErr w:type="spellEnd"/>
      <w:r w:rsidR="008E25F4">
        <w:rPr>
          <w:iCs/>
          <w:lang w:val="ro-RO"/>
        </w:rPr>
        <w:t xml:space="preserve">, cel din urmă </w:t>
      </w:r>
      <w:r w:rsidR="004070E4">
        <w:rPr>
          <w:iCs/>
          <w:lang w:val="ro-RO"/>
        </w:rPr>
        <w:t>prezentându-i celui dintâi o narațiune identitară</w:t>
      </w:r>
      <w:r w:rsidR="00115D97">
        <w:rPr>
          <w:iCs/>
          <w:lang w:val="ro-RO"/>
        </w:rPr>
        <w:t xml:space="preserve"> labirintică</w:t>
      </w:r>
      <w:r w:rsidR="004070E4">
        <w:rPr>
          <w:iCs/>
          <w:lang w:val="ro-RO"/>
        </w:rPr>
        <w:t xml:space="preserve"> </w:t>
      </w:r>
      <w:r w:rsidR="00115D97">
        <w:rPr>
          <w:iCs/>
          <w:lang w:val="ro-RO"/>
        </w:rPr>
        <w:t>a cărei veridicitate trebuie s-o probeze.</w:t>
      </w:r>
      <w:r w:rsidR="004C1A42">
        <w:rPr>
          <w:iCs/>
          <w:lang w:val="ro-RO"/>
        </w:rPr>
        <w:t xml:space="preserve"> </w:t>
      </w:r>
      <w:r w:rsidR="00B3517D">
        <w:rPr>
          <w:iCs/>
          <w:lang w:val="ro-RO"/>
        </w:rPr>
        <w:t xml:space="preserve"> </w:t>
      </w:r>
      <w:r w:rsidR="00C3644D" w:rsidRPr="00B3517D">
        <w:rPr>
          <w:iCs/>
          <w:lang w:val="ro-RO"/>
        </w:rPr>
        <w:t>Din</w:t>
      </w:r>
      <w:r w:rsidR="00C3644D">
        <w:rPr>
          <w:iCs/>
          <w:lang w:val="ro-RO"/>
        </w:rPr>
        <w:t xml:space="preserve"> perspectivă sociologică, prozele vor reprezenta pivoți </w:t>
      </w:r>
      <w:r w:rsidR="00894E44">
        <w:rPr>
          <w:iCs/>
          <w:lang w:val="ro-RO"/>
        </w:rPr>
        <w:t xml:space="preserve">în jurul cărora se va închega demersul </w:t>
      </w:r>
      <w:r w:rsidR="00894E44">
        <w:rPr>
          <w:iCs/>
          <w:lang w:val="ro-RO"/>
        </w:rPr>
        <w:lastRenderedPageBreak/>
        <w:t>analitic</w:t>
      </w:r>
      <w:r w:rsidR="005F6C5F">
        <w:rPr>
          <w:iCs/>
          <w:lang w:val="ro-RO"/>
        </w:rPr>
        <w:t>, căutând să</w:t>
      </w:r>
      <w:r w:rsidR="00686E03">
        <w:rPr>
          <w:iCs/>
          <w:lang w:val="ro-RO"/>
        </w:rPr>
        <w:t xml:space="preserve"> aplicăm teoria jocului încercării de a înțelege mijloacele de producție, diseminare și receptare ale operelor în discuție.</w:t>
      </w:r>
    </w:p>
    <w:p w14:paraId="3DE2D930" w14:textId="77777777" w:rsidR="001F768C" w:rsidRPr="00B3427B" w:rsidRDefault="001F768C" w:rsidP="001F768C">
      <w:pPr>
        <w:rPr>
          <w:lang w:val="ro-RO"/>
        </w:rPr>
      </w:pPr>
    </w:p>
    <w:p w14:paraId="15F9DE3D" w14:textId="77FA2D62" w:rsidR="00F76777" w:rsidRPr="00B3427B" w:rsidRDefault="00E62468" w:rsidP="007E03C8">
      <w:pPr>
        <w:pStyle w:val="Bibliography"/>
        <w:spacing w:line="360" w:lineRule="auto"/>
        <w:rPr>
          <w:lang w:val="ro-RO"/>
        </w:rPr>
      </w:pPr>
      <w:r w:rsidRPr="00C85ADC">
        <w:rPr>
          <w:b/>
          <w:bCs/>
          <w:i/>
          <w:lang w:val="ro-RO"/>
        </w:rPr>
        <w:t>Bibliografie</w:t>
      </w:r>
      <w:r w:rsidR="00D31E51" w:rsidRPr="00C85ADC">
        <w:rPr>
          <w:b/>
          <w:bCs/>
          <w:i/>
          <w:lang w:val="ro-RO"/>
        </w:rPr>
        <w:t xml:space="preserve"> preliminară</w:t>
      </w:r>
      <w:r w:rsidRPr="00B3427B">
        <w:rPr>
          <w:iCs/>
          <w:lang w:val="ro-RO"/>
        </w:rPr>
        <w:t>:</w:t>
      </w:r>
    </w:p>
    <w:p w14:paraId="19994433" w14:textId="4E928878" w:rsidR="00E62468" w:rsidRPr="00B3427B" w:rsidRDefault="00E62468" w:rsidP="00E62468">
      <w:pPr>
        <w:spacing w:line="360" w:lineRule="auto"/>
        <w:rPr>
          <w:lang w:val="ro-RO"/>
        </w:rPr>
      </w:pPr>
      <w:r w:rsidRPr="00B3427B">
        <w:rPr>
          <w:lang w:val="ro-RO"/>
        </w:rPr>
        <w:t>A. Surse primare:</w:t>
      </w:r>
    </w:p>
    <w:p w14:paraId="1A4CDCB7" w14:textId="413551AC" w:rsidR="00230ACC" w:rsidRPr="00230ACC" w:rsidRDefault="00230ACC" w:rsidP="008251A7">
      <w:pPr>
        <w:pStyle w:val="ListParagraph"/>
        <w:numPr>
          <w:ilvl w:val="0"/>
          <w:numId w:val="2"/>
        </w:numPr>
        <w:spacing w:line="360" w:lineRule="auto"/>
        <w:rPr>
          <w:lang w:val="ro-RO"/>
        </w:rPr>
      </w:pPr>
      <w:r>
        <w:rPr>
          <w:lang w:val="ro-RO"/>
        </w:rPr>
        <w:t xml:space="preserve">Belîi, Andrei. </w:t>
      </w:r>
      <w:r>
        <w:rPr>
          <w:i/>
          <w:iCs/>
          <w:lang w:val="ro-RO"/>
        </w:rPr>
        <w:t>Petersburg.</w:t>
      </w:r>
      <w:r w:rsidR="00422AB4">
        <w:rPr>
          <w:i/>
          <w:iCs/>
          <w:lang w:val="ro-RO"/>
        </w:rPr>
        <w:t xml:space="preserve"> </w:t>
      </w:r>
      <w:r w:rsidR="00422AB4">
        <w:rPr>
          <w:lang w:val="ro-RO"/>
        </w:rPr>
        <w:t>București: Univers, 1973.</w:t>
      </w:r>
    </w:p>
    <w:p w14:paraId="10A28D40" w14:textId="4302BBDA" w:rsidR="00C83E25" w:rsidRDefault="00230ACC" w:rsidP="008251A7">
      <w:pPr>
        <w:pStyle w:val="ListParagraph"/>
        <w:numPr>
          <w:ilvl w:val="0"/>
          <w:numId w:val="2"/>
        </w:numPr>
        <w:spacing w:line="360" w:lineRule="auto"/>
        <w:rPr>
          <w:lang w:val="ro-RO"/>
        </w:rPr>
      </w:pPr>
      <w:r>
        <w:rPr>
          <w:lang w:val="ro-RO"/>
        </w:rPr>
        <w:t xml:space="preserve">Caragiale, Mateiu. </w:t>
      </w:r>
      <w:r w:rsidRPr="00664870">
        <w:rPr>
          <w:i/>
          <w:iCs/>
          <w:lang w:val="ro-RO"/>
        </w:rPr>
        <w:t>Craii de</w:t>
      </w:r>
      <w:r w:rsidRPr="00C83E25">
        <w:rPr>
          <w:i/>
          <w:iCs/>
          <w:lang w:val="ro-RO"/>
        </w:rPr>
        <w:t xml:space="preserve"> Curtea Veche</w:t>
      </w:r>
      <w:r w:rsidR="00C83E25">
        <w:rPr>
          <w:lang w:val="ro-RO"/>
        </w:rPr>
        <w:t>.</w:t>
      </w:r>
      <w:r w:rsidR="00C0682E">
        <w:rPr>
          <w:lang w:val="ro-RO"/>
        </w:rPr>
        <w:t xml:space="preserve"> </w:t>
      </w:r>
      <w:r w:rsidR="007A447F">
        <w:rPr>
          <w:lang w:val="ro-RO"/>
        </w:rPr>
        <w:t xml:space="preserve">București: </w:t>
      </w:r>
      <w:r w:rsidR="00E65BC8">
        <w:rPr>
          <w:lang w:val="ro-RO"/>
        </w:rPr>
        <w:t>Minerva, 1975.</w:t>
      </w:r>
    </w:p>
    <w:p w14:paraId="537489DA" w14:textId="3BE6F050" w:rsidR="00230ACC" w:rsidRPr="006C19FF" w:rsidRDefault="003C4078" w:rsidP="008251A7">
      <w:pPr>
        <w:pStyle w:val="ListParagraph"/>
        <w:numPr>
          <w:ilvl w:val="0"/>
          <w:numId w:val="2"/>
        </w:numPr>
        <w:spacing w:line="360" w:lineRule="auto"/>
        <w:rPr>
          <w:lang w:val="ro-RO"/>
        </w:rPr>
      </w:pPr>
      <w:r>
        <w:rPr>
          <w:lang w:val="ro-RO"/>
        </w:rPr>
        <w:t xml:space="preserve">Austen, Jane. </w:t>
      </w:r>
      <w:r w:rsidR="006C19FF">
        <w:rPr>
          <w:i/>
          <w:iCs/>
          <w:lang w:val="ro-RO"/>
        </w:rPr>
        <w:t xml:space="preserve">Mândrie și prejudecată. </w:t>
      </w:r>
      <w:r w:rsidR="00CD266F">
        <w:rPr>
          <w:lang w:val="ro-RO"/>
        </w:rPr>
        <w:t>București: Corint, 2024.</w:t>
      </w:r>
    </w:p>
    <w:p w14:paraId="321203C0" w14:textId="3923AA43" w:rsidR="006C19FF" w:rsidRDefault="004B4D87" w:rsidP="008251A7">
      <w:pPr>
        <w:pStyle w:val="ListParagraph"/>
        <w:numPr>
          <w:ilvl w:val="0"/>
          <w:numId w:val="2"/>
        </w:numPr>
        <w:spacing w:line="360" w:lineRule="auto"/>
        <w:rPr>
          <w:lang w:val="ro-RO"/>
        </w:rPr>
      </w:pPr>
      <w:r>
        <w:rPr>
          <w:lang w:val="ro-RO"/>
        </w:rPr>
        <w:t>Negruzzi, Costache</w:t>
      </w:r>
      <w:r w:rsidR="002E04DA">
        <w:rPr>
          <w:lang w:val="ro-RO"/>
        </w:rPr>
        <w:t>.</w:t>
      </w:r>
      <w:r>
        <w:rPr>
          <w:lang w:val="ro-RO"/>
        </w:rPr>
        <w:t xml:space="preserve"> </w:t>
      </w:r>
      <w:r>
        <w:rPr>
          <w:i/>
          <w:iCs/>
          <w:lang w:val="ro-RO"/>
        </w:rPr>
        <w:t>Alexandru Lăpușneanul</w:t>
      </w:r>
      <w:r>
        <w:rPr>
          <w:lang w:val="ro-RO"/>
        </w:rPr>
        <w:t>.</w:t>
      </w:r>
      <w:r w:rsidR="002E04DA">
        <w:rPr>
          <w:lang w:val="ro-RO"/>
        </w:rPr>
        <w:t xml:space="preserve"> </w:t>
      </w:r>
      <w:r w:rsidR="001538F3">
        <w:rPr>
          <w:lang w:val="ro-RO"/>
        </w:rPr>
        <w:t xml:space="preserve">București: </w:t>
      </w:r>
      <w:r w:rsidR="00D13822">
        <w:rPr>
          <w:lang w:val="ro-RO"/>
        </w:rPr>
        <w:t>Editura Ion Creangă, 198</w:t>
      </w:r>
      <w:r w:rsidR="001538F3">
        <w:rPr>
          <w:lang w:val="ro-RO"/>
        </w:rPr>
        <w:t>8.</w:t>
      </w:r>
    </w:p>
    <w:p w14:paraId="38332065" w14:textId="486A74BD" w:rsidR="002E04DA" w:rsidRDefault="00BA21E0" w:rsidP="008251A7">
      <w:pPr>
        <w:pStyle w:val="ListParagraph"/>
        <w:numPr>
          <w:ilvl w:val="0"/>
          <w:numId w:val="2"/>
        </w:numPr>
        <w:spacing w:line="360" w:lineRule="auto"/>
        <w:rPr>
          <w:lang w:val="ro-RO"/>
        </w:rPr>
      </w:pPr>
      <w:r>
        <w:rPr>
          <w:lang w:val="ro-RO"/>
        </w:rPr>
        <w:t xml:space="preserve">Faulkner, William. </w:t>
      </w:r>
      <w:r w:rsidR="005A3CCA">
        <w:rPr>
          <w:i/>
          <w:iCs/>
          <w:lang w:val="ro-RO"/>
        </w:rPr>
        <w:t>Zgomotul și furia</w:t>
      </w:r>
      <w:r w:rsidR="005A3CCA">
        <w:rPr>
          <w:lang w:val="ro-RO"/>
        </w:rPr>
        <w:t xml:space="preserve">. </w:t>
      </w:r>
      <w:r w:rsidR="0011714E">
        <w:rPr>
          <w:lang w:val="ro-RO"/>
        </w:rPr>
        <w:t>București: Univers, 2007.</w:t>
      </w:r>
    </w:p>
    <w:p w14:paraId="40A40EAA" w14:textId="4269D4E5" w:rsidR="001978B0" w:rsidRDefault="008C13BB" w:rsidP="008251A7">
      <w:pPr>
        <w:pStyle w:val="ListParagraph"/>
        <w:numPr>
          <w:ilvl w:val="0"/>
          <w:numId w:val="2"/>
        </w:numPr>
        <w:spacing w:line="360" w:lineRule="auto"/>
        <w:rPr>
          <w:lang w:val="ro-RO"/>
        </w:rPr>
      </w:pPr>
      <w:r>
        <w:rPr>
          <w:lang w:val="ro-RO"/>
        </w:rPr>
        <w:t xml:space="preserve">Petrescu, Camil. </w:t>
      </w:r>
      <w:r>
        <w:rPr>
          <w:i/>
          <w:iCs/>
          <w:lang w:val="ro-RO"/>
        </w:rPr>
        <w:t>Patul lui Procust.</w:t>
      </w:r>
      <w:r w:rsidR="00F02761">
        <w:rPr>
          <w:i/>
          <w:iCs/>
          <w:lang w:val="ro-RO"/>
        </w:rPr>
        <w:t xml:space="preserve"> </w:t>
      </w:r>
      <w:r w:rsidR="00F02761">
        <w:rPr>
          <w:lang w:val="ro-RO"/>
        </w:rPr>
        <w:t xml:space="preserve">București: Minerva, </w:t>
      </w:r>
      <w:r w:rsidR="00FD2541">
        <w:rPr>
          <w:lang w:val="ro-RO"/>
        </w:rPr>
        <w:t>1976.</w:t>
      </w:r>
    </w:p>
    <w:p w14:paraId="38DCA5F1" w14:textId="4B475AAA" w:rsidR="008C13BB" w:rsidRPr="00230ACC" w:rsidRDefault="00272437" w:rsidP="008251A7">
      <w:pPr>
        <w:pStyle w:val="ListParagraph"/>
        <w:numPr>
          <w:ilvl w:val="0"/>
          <w:numId w:val="2"/>
        </w:numPr>
        <w:spacing w:line="360" w:lineRule="auto"/>
        <w:rPr>
          <w:lang w:val="ro-RO"/>
        </w:rPr>
      </w:pPr>
      <w:r>
        <w:rPr>
          <w:lang w:val="ro-RO"/>
        </w:rPr>
        <w:t>Nabokov, Vladi</w:t>
      </w:r>
      <w:r w:rsidR="00791AA2">
        <w:rPr>
          <w:lang w:val="ro-RO"/>
        </w:rPr>
        <w:t xml:space="preserve">mir. </w:t>
      </w:r>
      <w:r w:rsidR="00791AA2">
        <w:rPr>
          <w:i/>
          <w:iCs/>
          <w:lang w:val="ro-RO"/>
        </w:rPr>
        <w:t>Foc palid</w:t>
      </w:r>
      <w:r w:rsidR="00791AA2">
        <w:rPr>
          <w:lang w:val="ro-RO"/>
        </w:rPr>
        <w:t xml:space="preserve">. </w:t>
      </w:r>
      <w:r w:rsidR="00F73A6F">
        <w:rPr>
          <w:lang w:val="ro-RO"/>
        </w:rPr>
        <w:t>Iași: Polirom, 2014.</w:t>
      </w:r>
    </w:p>
    <w:p w14:paraId="6597DFFE" w14:textId="117F15D0" w:rsidR="00C27A11" w:rsidRPr="00B3427B" w:rsidRDefault="007E03C8" w:rsidP="008251A7">
      <w:pPr>
        <w:pStyle w:val="ListParagraph"/>
        <w:numPr>
          <w:ilvl w:val="0"/>
          <w:numId w:val="2"/>
        </w:numPr>
        <w:spacing w:line="360" w:lineRule="auto"/>
        <w:rPr>
          <w:lang w:val="ro-RO"/>
        </w:rPr>
      </w:pPr>
      <w:r w:rsidRPr="00B3427B">
        <w:rPr>
          <w:lang w:val="ro-RO"/>
        </w:rPr>
        <w:t xml:space="preserve">Cărtărescu, Mircea. </w:t>
      </w:r>
      <w:r w:rsidRPr="00B3427B">
        <w:rPr>
          <w:i/>
          <w:iCs/>
          <w:lang w:val="ro-RO"/>
        </w:rPr>
        <w:t xml:space="preserve">Solenoid. </w:t>
      </w:r>
      <w:r w:rsidRPr="00B3427B">
        <w:rPr>
          <w:lang w:val="ro-RO"/>
        </w:rPr>
        <w:t>București: Humanitas</w:t>
      </w:r>
      <w:r w:rsidR="00EF19B0" w:rsidRPr="00B3427B">
        <w:rPr>
          <w:lang w:val="ro-RO"/>
        </w:rPr>
        <w:t>, 2015.</w:t>
      </w:r>
    </w:p>
    <w:p w14:paraId="413F1B70" w14:textId="77777777" w:rsidR="005A3190" w:rsidRPr="00B3427B" w:rsidRDefault="005A3190" w:rsidP="007275CF">
      <w:pPr>
        <w:spacing w:line="360" w:lineRule="auto"/>
        <w:rPr>
          <w:lang w:val="ro-RO"/>
        </w:rPr>
      </w:pPr>
      <w:r w:rsidRPr="00B3427B">
        <w:rPr>
          <w:lang w:val="ro-RO"/>
        </w:rPr>
        <w:t>B. Surse secundare:</w:t>
      </w:r>
    </w:p>
    <w:p w14:paraId="2D0C6697" w14:textId="77777777" w:rsidR="005A3190" w:rsidRPr="003E56B3" w:rsidRDefault="005A3190" w:rsidP="00EF27C5">
      <w:pPr>
        <w:pStyle w:val="ListParagraph"/>
        <w:numPr>
          <w:ilvl w:val="0"/>
          <w:numId w:val="3"/>
        </w:numPr>
        <w:spacing w:line="360" w:lineRule="auto"/>
        <w:rPr>
          <w:lang w:val="ro-RO"/>
        </w:rPr>
      </w:pPr>
      <w:r w:rsidRPr="00EF27C5">
        <w:t>Bourdieu, Pierre</w:t>
      </w:r>
      <w:r>
        <w:t>.</w:t>
      </w:r>
      <w:r w:rsidRPr="00EF27C5">
        <w:rPr>
          <w:i/>
          <w:iCs/>
        </w:rPr>
        <w:t xml:space="preserve"> Outline of a Theory of Practice. </w:t>
      </w:r>
      <w:r>
        <w:t xml:space="preserve">Cambridge: </w:t>
      </w:r>
      <w:r w:rsidRPr="00EF27C5">
        <w:t>Cambridge University Press</w:t>
      </w:r>
      <w:r>
        <w:t>, 1977.</w:t>
      </w:r>
    </w:p>
    <w:p w14:paraId="4FC86C99" w14:textId="77777777" w:rsidR="005A3190" w:rsidRPr="00B3427B" w:rsidRDefault="005A3190" w:rsidP="008D63DA">
      <w:pPr>
        <w:pStyle w:val="ListParagraph"/>
        <w:numPr>
          <w:ilvl w:val="0"/>
          <w:numId w:val="3"/>
        </w:numPr>
        <w:spacing w:line="360" w:lineRule="auto"/>
        <w:rPr>
          <w:lang w:val="ro-RO"/>
        </w:rPr>
      </w:pPr>
      <w:proofErr w:type="spellStart"/>
      <w:r w:rsidRPr="00B3427B">
        <w:rPr>
          <w:lang w:val="ro-RO"/>
        </w:rPr>
        <w:t>Brams</w:t>
      </w:r>
      <w:proofErr w:type="spellEnd"/>
      <w:r w:rsidRPr="00B3427B">
        <w:rPr>
          <w:lang w:val="ro-RO"/>
        </w:rPr>
        <w:t xml:space="preserve">, Steven J. </w:t>
      </w:r>
      <w:r w:rsidRPr="00B3427B">
        <w:rPr>
          <w:i/>
          <w:iCs/>
          <w:lang w:val="ro-RO"/>
        </w:rPr>
        <w:t xml:space="preserve">Game </w:t>
      </w:r>
      <w:proofErr w:type="spellStart"/>
      <w:r w:rsidRPr="00B3427B">
        <w:rPr>
          <w:i/>
          <w:iCs/>
          <w:lang w:val="ro-RO"/>
        </w:rPr>
        <w:t>Theory</w:t>
      </w:r>
      <w:proofErr w:type="spellEnd"/>
      <w:r w:rsidRPr="00B3427B">
        <w:rPr>
          <w:i/>
          <w:iCs/>
          <w:lang w:val="ro-RO"/>
        </w:rPr>
        <w:t xml:space="preserve"> </w:t>
      </w:r>
      <w:proofErr w:type="spellStart"/>
      <w:r w:rsidRPr="00B3427B">
        <w:rPr>
          <w:i/>
          <w:iCs/>
          <w:lang w:val="ro-RO"/>
        </w:rPr>
        <w:t>and</w:t>
      </w:r>
      <w:proofErr w:type="spellEnd"/>
      <w:r w:rsidRPr="00B3427B">
        <w:rPr>
          <w:i/>
          <w:iCs/>
          <w:lang w:val="ro-RO"/>
        </w:rPr>
        <w:t xml:space="preserve"> </w:t>
      </w:r>
      <w:proofErr w:type="spellStart"/>
      <w:r w:rsidRPr="00B3427B">
        <w:rPr>
          <w:i/>
          <w:iCs/>
          <w:lang w:val="ro-RO"/>
        </w:rPr>
        <w:t>the</w:t>
      </w:r>
      <w:proofErr w:type="spellEnd"/>
      <w:r w:rsidRPr="00B3427B">
        <w:rPr>
          <w:i/>
          <w:iCs/>
          <w:lang w:val="ro-RO"/>
        </w:rPr>
        <w:t xml:space="preserve"> </w:t>
      </w:r>
      <w:proofErr w:type="spellStart"/>
      <w:r w:rsidRPr="00B3427B">
        <w:rPr>
          <w:i/>
          <w:iCs/>
          <w:lang w:val="ro-RO"/>
        </w:rPr>
        <w:t>Humanities</w:t>
      </w:r>
      <w:proofErr w:type="spellEnd"/>
      <w:r w:rsidRPr="00B3427B">
        <w:rPr>
          <w:lang w:val="ro-RO"/>
        </w:rPr>
        <w:t xml:space="preserve">: </w:t>
      </w:r>
      <w:proofErr w:type="spellStart"/>
      <w:r w:rsidRPr="00B3427B">
        <w:rPr>
          <w:lang w:val="ro-RO"/>
        </w:rPr>
        <w:t>Bridging</w:t>
      </w:r>
      <w:proofErr w:type="spellEnd"/>
      <w:r w:rsidRPr="00B3427B">
        <w:rPr>
          <w:lang w:val="ro-RO"/>
        </w:rPr>
        <w:t xml:space="preserve"> </w:t>
      </w:r>
      <w:proofErr w:type="spellStart"/>
      <w:r w:rsidRPr="00B3427B">
        <w:rPr>
          <w:lang w:val="ro-RO"/>
        </w:rPr>
        <w:t>Two</w:t>
      </w:r>
      <w:proofErr w:type="spellEnd"/>
      <w:r w:rsidRPr="00B3427B">
        <w:rPr>
          <w:lang w:val="ro-RO"/>
        </w:rPr>
        <w:t xml:space="preserve"> </w:t>
      </w:r>
      <w:proofErr w:type="spellStart"/>
      <w:r w:rsidRPr="00B3427B">
        <w:rPr>
          <w:lang w:val="ro-RO"/>
        </w:rPr>
        <w:t>Worlds</w:t>
      </w:r>
      <w:proofErr w:type="spellEnd"/>
      <w:r w:rsidRPr="00B3427B">
        <w:rPr>
          <w:lang w:val="ro-RO"/>
        </w:rPr>
        <w:t>. Cambridge: The MIT Press, 2011.</w:t>
      </w:r>
    </w:p>
    <w:p w14:paraId="56FAF6D5" w14:textId="77777777" w:rsidR="005A3190" w:rsidRDefault="005A3190" w:rsidP="001F7530">
      <w:pPr>
        <w:pStyle w:val="ListParagraph"/>
        <w:numPr>
          <w:ilvl w:val="0"/>
          <w:numId w:val="3"/>
        </w:numPr>
        <w:spacing w:line="360" w:lineRule="auto"/>
        <w:rPr>
          <w:lang w:val="ro-RO"/>
        </w:rPr>
      </w:pPr>
      <w:r>
        <w:rPr>
          <w:lang w:val="ro-RO"/>
        </w:rPr>
        <w:t xml:space="preserve">Călinescu, Matei. </w:t>
      </w:r>
      <w:r>
        <w:rPr>
          <w:i/>
          <w:iCs/>
          <w:lang w:val="ro-RO"/>
        </w:rPr>
        <w:t>A citi, a reciti</w:t>
      </w:r>
      <w:r>
        <w:rPr>
          <w:lang w:val="ro-RO"/>
        </w:rPr>
        <w:t xml:space="preserve">. </w:t>
      </w:r>
      <w:r w:rsidRPr="00C5727F">
        <w:rPr>
          <w:i/>
          <w:iCs/>
          <w:lang w:val="ro-RO"/>
        </w:rPr>
        <w:t>Către o poetică a (re)lecturii</w:t>
      </w:r>
      <w:r>
        <w:rPr>
          <w:lang w:val="ro-RO"/>
        </w:rPr>
        <w:t>. Iași: Polirom, 2007.</w:t>
      </w:r>
    </w:p>
    <w:p w14:paraId="74DC2DA1" w14:textId="77777777" w:rsidR="005A3190" w:rsidRDefault="005A3190" w:rsidP="001F7530">
      <w:pPr>
        <w:pStyle w:val="ListParagraph"/>
        <w:numPr>
          <w:ilvl w:val="0"/>
          <w:numId w:val="3"/>
        </w:numPr>
        <w:spacing w:line="360" w:lineRule="auto"/>
        <w:rPr>
          <w:lang w:val="ro-RO"/>
        </w:rPr>
      </w:pPr>
      <w:r>
        <w:rPr>
          <w:lang w:val="ro-RO"/>
        </w:rPr>
        <w:t xml:space="preserve">Călinescu, Matei. </w:t>
      </w:r>
      <w:r w:rsidRPr="00ED796F">
        <w:rPr>
          <w:i/>
          <w:iCs/>
          <w:lang w:val="ro-RO"/>
        </w:rPr>
        <w:t>Cinci fețe ale modernității. Modernism, avangarda, decadența, kitsch, postmodernism.</w:t>
      </w:r>
      <w:r>
        <w:rPr>
          <w:i/>
          <w:iCs/>
          <w:lang w:val="ro-RO"/>
        </w:rPr>
        <w:t xml:space="preserve"> </w:t>
      </w:r>
      <w:r>
        <w:rPr>
          <w:lang w:val="ro-RO"/>
        </w:rPr>
        <w:t>Iași: Polirom, 2017.</w:t>
      </w:r>
    </w:p>
    <w:p w14:paraId="3DCF7B0A" w14:textId="77777777" w:rsidR="005A3190" w:rsidRDefault="005A3190" w:rsidP="00C62AAC">
      <w:pPr>
        <w:pStyle w:val="ListParagraph"/>
        <w:numPr>
          <w:ilvl w:val="0"/>
          <w:numId w:val="3"/>
        </w:numPr>
        <w:spacing w:line="360" w:lineRule="auto"/>
        <w:rPr>
          <w:lang w:val="ro-RO"/>
        </w:rPr>
      </w:pPr>
      <w:r>
        <w:rPr>
          <w:lang w:val="ro-RO"/>
        </w:rPr>
        <w:t xml:space="preserve">Eco, Umberto. </w:t>
      </w:r>
      <w:r>
        <w:rPr>
          <w:i/>
          <w:iCs/>
          <w:lang w:val="ro-RO"/>
        </w:rPr>
        <w:t>Lector in fabula</w:t>
      </w:r>
      <w:r>
        <w:rPr>
          <w:lang w:val="ro-RO"/>
        </w:rPr>
        <w:t>. București: Univers, 1991.</w:t>
      </w:r>
    </w:p>
    <w:p w14:paraId="5BB00AB8" w14:textId="77777777" w:rsidR="005A3190" w:rsidRDefault="005A3190" w:rsidP="00C62AAC">
      <w:pPr>
        <w:pStyle w:val="ListParagraph"/>
        <w:numPr>
          <w:ilvl w:val="0"/>
          <w:numId w:val="3"/>
        </w:numPr>
        <w:spacing w:line="360" w:lineRule="auto"/>
        <w:rPr>
          <w:lang w:val="ro-RO"/>
        </w:rPr>
      </w:pPr>
      <w:r>
        <w:rPr>
          <w:lang w:val="ro-RO"/>
        </w:rPr>
        <w:t xml:space="preserve">Eco, Umberto. </w:t>
      </w:r>
      <w:r>
        <w:rPr>
          <w:i/>
          <w:iCs/>
          <w:lang w:val="ro-RO"/>
        </w:rPr>
        <w:t>Limitele interpretării.</w:t>
      </w:r>
      <w:r>
        <w:rPr>
          <w:lang w:val="ro-RO"/>
        </w:rPr>
        <w:t xml:space="preserve"> Iași: Polirom, 2016.</w:t>
      </w:r>
    </w:p>
    <w:p w14:paraId="0B9817C1" w14:textId="77777777" w:rsidR="005A3190" w:rsidRDefault="005A3190" w:rsidP="00C85ADC">
      <w:pPr>
        <w:pStyle w:val="ListParagraph"/>
        <w:numPr>
          <w:ilvl w:val="0"/>
          <w:numId w:val="3"/>
        </w:numPr>
        <w:spacing w:line="360" w:lineRule="auto"/>
        <w:rPr>
          <w:lang w:val="ro-RO"/>
        </w:rPr>
      </w:pPr>
      <w:r>
        <w:rPr>
          <w:lang w:val="ro-RO"/>
        </w:rPr>
        <w:t>Eco, Umberto.</w:t>
      </w:r>
      <w:r>
        <w:rPr>
          <w:i/>
          <w:iCs/>
          <w:lang w:val="ro-RO"/>
        </w:rPr>
        <w:t xml:space="preserve"> Șase plimbări prin pădurea narativă.</w:t>
      </w:r>
      <w:r w:rsidRPr="0004478E">
        <w:rPr>
          <w:lang w:val="ro-RO"/>
        </w:rPr>
        <w:t xml:space="preserve"> </w:t>
      </w:r>
      <w:r>
        <w:rPr>
          <w:lang w:val="ro-RO"/>
        </w:rPr>
        <w:t>Iași: Polirom, 2006.</w:t>
      </w:r>
    </w:p>
    <w:p w14:paraId="64D3F199" w14:textId="77777777" w:rsidR="005A3190" w:rsidRPr="0062630E" w:rsidRDefault="005A3190" w:rsidP="00B921C5">
      <w:pPr>
        <w:pStyle w:val="ListParagraph"/>
        <w:numPr>
          <w:ilvl w:val="0"/>
          <w:numId w:val="3"/>
        </w:numPr>
        <w:spacing w:line="360" w:lineRule="auto"/>
        <w:rPr>
          <w:i/>
          <w:iCs/>
          <w:lang w:val="ro-RO"/>
        </w:rPr>
      </w:pPr>
      <w:proofErr w:type="spellStart"/>
      <w:r>
        <w:t>Gualeni</w:t>
      </w:r>
      <w:proofErr w:type="spellEnd"/>
      <w:r>
        <w:t xml:space="preserve"> Stefano, Riccardo Fassone. </w:t>
      </w:r>
      <w:r w:rsidRPr="00B921C5">
        <w:rPr>
          <w:i/>
          <w:iCs/>
        </w:rPr>
        <w:t>Fictional Games: A Philosophy of Worldbuilding and Imaginary Play</w:t>
      </w:r>
      <w:r>
        <w:t xml:space="preserve">. London: Bloomsbury, 2022. </w:t>
      </w:r>
    </w:p>
    <w:p w14:paraId="31E8540C" w14:textId="77777777" w:rsidR="005A3190" w:rsidRPr="004706E1" w:rsidRDefault="005A3190" w:rsidP="0062630E">
      <w:pPr>
        <w:pStyle w:val="ListParagraph"/>
        <w:numPr>
          <w:ilvl w:val="0"/>
          <w:numId w:val="3"/>
        </w:numPr>
        <w:spacing w:line="360" w:lineRule="auto"/>
        <w:rPr>
          <w:i/>
          <w:iCs/>
          <w:lang w:val="ro-RO"/>
        </w:rPr>
      </w:pPr>
      <w:r>
        <w:t xml:space="preserve">Hastie, Reid, Robyn M. Dawes. </w:t>
      </w:r>
      <w:r w:rsidRPr="0062630E">
        <w:rPr>
          <w:i/>
          <w:iCs/>
        </w:rPr>
        <w:t>Rational Choice in an Uncertain World</w:t>
      </w:r>
      <w:r>
        <w:rPr>
          <w:i/>
          <w:iCs/>
        </w:rPr>
        <w:t xml:space="preserve">: </w:t>
      </w:r>
      <w:r w:rsidRPr="00092A24">
        <w:rPr>
          <w:i/>
          <w:iCs/>
        </w:rPr>
        <w:t>The Psychology of Judgment and Decision Making</w:t>
      </w:r>
      <w:r>
        <w:t>. London: Sage Publications, 2001.</w:t>
      </w:r>
    </w:p>
    <w:p w14:paraId="38ED258E" w14:textId="77777777" w:rsidR="005A3190" w:rsidRDefault="005A3190" w:rsidP="001F7530">
      <w:pPr>
        <w:pStyle w:val="ListParagraph"/>
        <w:numPr>
          <w:ilvl w:val="0"/>
          <w:numId w:val="3"/>
        </w:numPr>
        <w:spacing w:line="360" w:lineRule="auto"/>
        <w:rPr>
          <w:lang w:val="ro-RO"/>
        </w:rPr>
      </w:pPr>
      <w:proofErr w:type="spellStart"/>
      <w:r>
        <w:rPr>
          <w:lang w:val="ro-RO"/>
        </w:rPr>
        <w:t>Huizinga</w:t>
      </w:r>
      <w:proofErr w:type="spellEnd"/>
      <w:r>
        <w:rPr>
          <w:lang w:val="ro-RO"/>
        </w:rPr>
        <w:t xml:space="preserve">, Johan. </w:t>
      </w:r>
      <w:proofErr w:type="spellStart"/>
      <w:r>
        <w:rPr>
          <w:i/>
          <w:iCs/>
          <w:lang w:val="ro-RO"/>
        </w:rPr>
        <w:t>Homo</w:t>
      </w:r>
      <w:proofErr w:type="spellEnd"/>
      <w:r>
        <w:rPr>
          <w:i/>
          <w:iCs/>
          <w:lang w:val="ro-RO"/>
        </w:rPr>
        <w:t xml:space="preserve"> ludens</w:t>
      </w:r>
      <w:r>
        <w:rPr>
          <w:lang w:val="ro-RO"/>
        </w:rPr>
        <w:t xml:space="preserve">. </w:t>
      </w:r>
      <w:r w:rsidRPr="001F7530">
        <w:rPr>
          <w:i/>
          <w:iCs/>
          <w:lang w:val="ro-RO"/>
        </w:rPr>
        <w:t>Încercare de determinare a elementului ludic al culturii.</w:t>
      </w:r>
      <w:r>
        <w:rPr>
          <w:lang w:val="ro-RO"/>
        </w:rPr>
        <w:t xml:space="preserve"> </w:t>
      </w:r>
      <w:r w:rsidRPr="001F7530">
        <w:rPr>
          <w:lang w:val="ro-RO"/>
        </w:rPr>
        <w:t>București: Humanitas, 20</w:t>
      </w:r>
      <w:r>
        <w:rPr>
          <w:lang w:val="ro-RO"/>
        </w:rPr>
        <w:t>23</w:t>
      </w:r>
      <w:r w:rsidRPr="001F7530">
        <w:rPr>
          <w:lang w:val="ro-RO"/>
        </w:rPr>
        <w:t>.</w:t>
      </w:r>
    </w:p>
    <w:p w14:paraId="7CC68037" w14:textId="77777777" w:rsidR="005A3190" w:rsidRPr="00007ABD" w:rsidRDefault="005A3190" w:rsidP="00D935CF">
      <w:pPr>
        <w:pStyle w:val="ListParagraph"/>
        <w:numPr>
          <w:ilvl w:val="0"/>
          <w:numId w:val="3"/>
        </w:numPr>
        <w:spacing w:line="360" w:lineRule="auto"/>
        <w:rPr>
          <w:lang w:val="ro-RO"/>
        </w:rPr>
      </w:pPr>
      <w:r w:rsidRPr="00D935CF">
        <w:lastRenderedPageBreak/>
        <w:t>Ley</w:t>
      </w:r>
      <w:r>
        <w:t>,</w:t>
      </w:r>
      <w:r w:rsidRPr="00D935CF">
        <w:t xml:space="preserve"> Herbert</w:t>
      </w:r>
      <w:r>
        <w:t xml:space="preserve"> de.</w:t>
      </w:r>
      <w:r w:rsidRPr="00D935CF">
        <w:t xml:space="preserve"> </w:t>
      </w:r>
      <w:r>
        <w:t>“</w:t>
      </w:r>
      <w:r w:rsidRPr="001536F4">
        <w:t>The Name of the Game: Applying Game Theory in Literature</w:t>
      </w:r>
      <w:r>
        <w:t xml:space="preserve">” </w:t>
      </w:r>
      <w:proofErr w:type="spellStart"/>
      <w:r>
        <w:t>în</w:t>
      </w:r>
      <w:proofErr w:type="spellEnd"/>
      <w:r>
        <w:t xml:space="preserve"> </w:t>
      </w:r>
      <w:proofErr w:type="spellStart"/>
      <w:r w:rsidRPr="000418F8">
        <w:rPr>
          <w:i/>
          <w:iCs/>
        </w:rPr>
        <w:t>SubStance</w:t>
      </w:r>
      <w:proofErr w:type="spellEnd"/>
      <w:r>
        <w:t xml:space="preserve"> </w:t>
      </w:r>
      <w:r w:rsidRPr="000418F8">
        <w:t>Vol. 17, No. 1, Issue 55 (1988), pp. 33-46</w:t>
      </w:r>
      <w:r>
        <w:t xml:space="preserve">. </w:t>
      </w:r>
    </w:p>
    <w:p w14:paraId="6631B0B2" w14:textId="77777777" w:rsidR="005A3190" w:rsidRPr="00EF27C5" w:rsidRDefault="005A3190" w:rsidP="00633F2B">
      <w:pPr>
        <w:pStyle w:val="ListParagraph"/>
        <w:numPr>
          <w:ilvl w:val="0"/>
          <w:numId w:val="3"/>
        </w:numPr>
        <w:spacing w:line="360" w:lineRule="auto"/>
        <w:rPr>
          <w:lang w:val="ro-RO"/>
        </w:rPr>
      </w:pPr>
      <w:r w:rsidRPr="00633F2B">
        <w:rPr>
          <w:lang w:val="ro-RO"/>
        </w:rPr>
        <w:t>Lungu, Dan.</w:t>
      </w:r>
      <w:r>
        <w:rPr>
          <w:lang w:val="ro-RO"/>
        </w:rPr>
        <w:t xml:space="preserve"> </w:t>
      </w:r>
      <w:proofErr w:type="spellStart"/>
      <w:r w:rsidRPr="00633F2B">
        <w:rPr>
          <w:i/>
          <w:iCs/>
          <w:lang w:val="ro-RO"/>
        </w:rPr>
        <w:t>Evoluţia</w:t>
      </w:r>
      <w:proofErr w:type="spellEnd"/>
      <w:r w:rsidRPr="00633F2B">
        <w:rPr>
          <w:i/>
          <w:iCs/>
          <w:lang w:val="ro-RO"/>
        </w:rPr>
        <w:t xml:space="preserve"> metodelor de cercetare în sociologia artelor</w:t>
      </w:r>
      <w:r w:rsidRPr="00633F2B">
        <w:rPr>
          <w:lang w:val="ro-RO"/>
        </w:rPr>
        <w:t xml:space="preserve">. </w:t>
      </w:r>
      <w:r>
        <w:rPr>
          <w:lang w:val="ro-RO"/>
        </w:rPr>
        <w:t xml:space="preserve">Iași: </w:t>
      </w:r>
      <w:r w:rsidRPr="00633F2B">
        <w:rPr>
          <w:lang w:val="ro-RO"/>
        </w:rPr>
        <w:t xml:space="preserve">Editura </w:t>
      </w:r>
      <w:proofErr w:type="spellStart"/>
      <w:r w:rsidRPr="00633F2B">
        <w:rPr>
          <w:lang w:val="ro-RO"/>
        </w:rPr>
        <w:t>Universităţii</w:t>
      </w:r>
      <w:proofErr w:type="spellEnd"/>
      <w:r w:rsidRPr="00633F2B">
        <w:rPr>
          <w:lang w:val="ro-RO"/>
        </w:rPr>
        <w:t xml:space="preserve"> Alexandru Ioan Cuza, 2006.</w:t>
      </w:r>
    </w:p>
    <w:p w14:paraId="1B547A1A" w14:textId="77777777" w:rsidR="005A3190" w:rsidRPr="00633F2B" w:rsidRDefault="005A3190" w:rsidP="003E56B3">
      <w:pPr>
        <w:pStyle w:val="ListParagraph"/>
        <w:numPr>
          <w:ilvl w:val="0"/>
          <w:numId w:val="3"/>
        </w:numPr>
        <w:spacing w:line="360" w:lineRule="auto"/>
        <w:rPr>
          <w:lang w:val="ro-RO"/>
        </w:rPr>
      </w:pPr>
      <w:r>
        <w:rPr>
          <w:lang w:val="ro-RO"/>
        </w:rPr>
        <w:t xml:space="preserve">Martin, Mircea. </w:t>
      </w:r>
      <w:r>
        <w:rPr>
          <w:i/>
          <w:lang w:val="ro-RO"/>
        </w:rPr>
        <w:t>Geometrie și finețe</w:t>
      </w:r>
      <w:r>
        <w:rPr>
          <w:iCs/>
          <w:lang w:val="ro-RO"/>
        </w:rPr>
        <w:t xml:space="preserve">. București: </w:t>
      </w:r>
      <w:proofErr w:type="spellStart"/>
      <w:r>
        <w:rPr>
          <w:iCs/>
          <w:lang w:val="ro-RO"/>
        </w:rPr>
        <w:t>Tracus</w:t>
      </w:r>
      <w:proofErr w:type="spellEnd"/>
      <w:r>
        <w:rPr>
          <w:iCs/>
          <w:lang w:val="ro-RO"/>
        </w:rPr>
        <w:t xml:space="preserve"> Arte, 2017.</w:t>
      </w:r>
    </w:p>
    <w:p w14:paraId="12DCFE55" w14:textId="77777777" w:rsidR="005A3190" w:rsidRPr="00C62AAC" w:rsidRDefault="005A3190" w:rsidP="00C62AAC">
      <w:pPr>
        <w:pStyle w:val="ListParagraph"/>
        <w:numPr>
          <w:ilvl w:val="0"/>
          <w:numId w:val="3"/>
        </w:numPr>
        <w:spacing w:line="360" w:lineRule="auto"/>
        <w:rPr>
          <w:lang w:val="ro-RO"/>
        </w:rPr>
      </w:pPr>
      <w:proofErr w:type="spellStart"/>
      <w:r>
        <w:rPr>
          <w:lang w:val="ro-RO"/>
        </w:rPr>
        <w:t>McHale</w:t>
      </w:r>
      <w:proofErr w:type="spellEnd"/>
      <w:r>
        <w:rPr>
          <w:lang w:val="ro-RO"/>
        </w:rPr>
        <w:t xml:space="preserve">, Brian. </w:t>
      </w:r>
      <w:r>
        <w:rPr>
          <w:i/>
          <w:iCs/>
          <w:lang w:val="ro-RO"/>
        </w:rPr>
        <w:t xml:space="preserve">Postmodernist </w:t>
      </w:r>
      <w:proofErr w:type="spellStart"/>
      <w:r>
        <w:rPr>
          <w:i/>
          <w:iCs/>
          <w:lang w:val="ro-RO"/>
        </w:rPr>
        <w:t>Fiction</w:t>
      </w:r>
      <w:proofErr w:type="spellEnd"/>
      <w:r>
        <w:rPr>
          <w:i/>
          <w:iCs/>
          <w:lang w:val="ro-RO"/>
        </w:rPr>
        <w:t xml:space="preserve">. </w:t>
      </w:r>
      <w:r>
        <w:rPr>
          <w:lang w:val="ro-RO"/>
        </w:rPr>
        <w:t>New York:</w:t>
      </w:r>
      <w:r>
        <w:rPr>
          <w:i/>
          <w:iCs/>
          <w:lang w:val="ro-RO"/>
        </w:rPr>
        <w:t xml:space="preserve"> </w:t>
      </w:r>
      <w:r>
        <w:rPr>
          <w:lang w:val="ro-RO"/>
        </w:rPr>
        <w:t>Routledge, 1986.</w:t>
      </w:r>
    </w:p>
    <w:p w14:paraId="4315AFE9" w14:textId="77777777" w:rsidR="005A3190" w:rsidRPr="00813748" w:rsidRDefault="005A3190" w:rsidP="00813748">
      <w:pPr>
        <w:pStyle w:val="ListParagraph"/>
        <w:numPr>
          <w:ilvl w:val="0"/>
          <w:numId w:val="3"/>
        </w:numPr>
        <w:spacing w:line="360" w:lineRule="auto"/>
        <w:rPr>
          <w:i/>
          <w:iCs/>
          <w:lang w:val="ro-RO"/>
        </w:rPr>
      </w:pPr>
      <w:r w:rsidRPr="00007ABD">
        <w:t>Mozaﬀari</w:t>
      </w:r>
      <w:r>
        <w:t>, Fatemeh, Negar Eghbal. “</w:t>
      </w:r>
      <w:r w:rsidRPr="00813748">
        <w:t>To Do or Not to Do: Game Theory and Literature</w:t>
      </w:r>
      <w:r>
        <w:t xml:space="preserve">” </w:t>
      </w:r>
      <w:proofErr w:type="spellStart"/>
      <w:r>
        <w:t>în</w:t>
      </w:r>
      <w:proofErr w:type="spellEnd"/>
      <w:r>
        <w:t xml:space="preserve"> </w:t>
      </w:r>
      <w:r w:rsidRPr="00813748">
        <w:rPr>
          <w:i/>
          <w:iCs/>
        </w:rPr>
        <w:t>International Journal of Nonlinear Analysis and Applications</w:t>
      </w:r>
      <w:r>
        <w:t>. DOI: &lt;</w:t>
      </w:r>
      <w:r w:rsidRPr="005E4218">
        <w:t>https://doi.org/10.22075/IJNAA.2020.4382</w:t>
      </w:r>
      <w:r>
        <w:t xml:space="preserve">&gt;. </w:t>
      </w:r>
      <w:proofErr w:type="spellStart"/>
      <w:r>
        <w:t>Accesat</w:t>
      </w:r>
      <w:proofErr w:type="spellEnd"/>
      <w:r>
        <w:t xml:space="preserve"> la 10 </w:t>
      </w:r>
      <w:proofErr w:type="spellStart"/>
      <w:r>
        <w:t>iulie</w:t>
      </w:r>
      <w:proofErr w:type="spellEnd"/>
      <w:r>
        <w:t xml:space="preserve"> 2025.</w:t>
      </w:r>
    </w:p>
    <w:p w14:paraId="320A5DDB" w14:textId="77777777" w:rsidR="005A3190" w:rsidRPr="00B3427B" w:rsidRDefault="005A3190" w:rsidP="008D63DA">
      <w:pPr>
        <w:pStyle w:val="Bibliography"/>
        <w:numPr>
          <w:ilvl w:val="0"/>
          <w:numId w:val="3"/>
        </w:numPr>
        <w:spacing w:line="360" w:lineRule="auto"/>
        <w:rPr>
          <w:lang w:val="ro-RO"/>
        </w:rPr>
      </w:pPr>
      <w:r w:rsidRPr="00B3427B">
        <w:rPr>
          <w:lang w:val="ro-RO"/>
        </w:rPr>
        <w:t xml:space="preserve">Osborne, Martin J. </w:t>
      </w:r>
      <w:r w:rsidRPr="00B3427B">
        <w:rPr>
          <w:i/>
          <w:iCs/>
          <w:lang w:val="ro-RO"/>
        </w:rPr>
        <w:t xml:space="preserve">An </w:t>
      </w:r>
      <w:proofErr w:type="spellStart"/>
      <w:r w:rsidRPr="00B3427B">
        <w:rPr>
          <w:i/>
          <w:iCs/>
          <w:lang w:val="ro-RO"/>
        </w:rPr>
        <w:t>Introduction</w:t>
      </w:r>
      <w:proofErr w:type="spellEnd"/>
      <w:r w:rsidRPr="00B3427B">
        <w:rPr>
          <w:i/>
          <w:iCs/>
          <w:lang w:val="ro-RO"/>
        </w:rPr>
        <w:t xml:space="preserve"> </w:t>
      </w:r>
      <w:proofErr w:type="spellStart"/>
      <w:r w:rsidRPr="00B3427B">
        <w:rPr>
          <w:i/>
          <w:iCs/>
          <w:lang w:val="ro-RO"/>
        </w:rPr>
        <w:t>to</w:t>
      </w:r>
      <w:proofErr w:type="spellEnd"/>
      <w:r w:rsidRPr="00B3427B">
        <w:rPr>
          <w:i/>
          <w:iCs/>
          <w:lang w:val="ro-RO"/>
        </w:rPr>
        <w:t xml:space="preserve"> Game </w:t>
      </w:r>
      <w:proofErr w:type="spellStart"/>
      <w:r w:rsidRPr="00B3427B">
        <w:rPr>
          <w:i/>
          <w:iCs/>
          <w:lang w:val="ro-RO"/>
        </w:rPr>
        <w:t>Theory</w:t>
      </w:r>
      <w:proofErr w:type="spellEnd"/>
      <w:r w:rsidRPr="00B3427B">
        <w:rPr>
          <w:lang w:val="ro-RO"/>
        </w:rPr>
        <w:t>. New Delhi: Oxford University Press, 2004.</w:t>
      </w:r>
    </w:p>
    <w:p w14:paraId="52BF56BA" w14:textId="77777777" w:rsidR="005A3190" w:rsidRPr="00D36501" w:rsidRDefault="005A3190" w:rsidP="00A26D9F">
      <w:pPr>
        <w:pStyle w:val="ListParagraph"/>
        <w:numPr>
          <w:ilvl w:val="0"/>
          <w:numId w:val="3"/>
        </w:numPr>
        <w:spacing w:line="360" w:lineRule="auto"/>
        <w:rPr>
          <w:i/>
          <w:iCs/>
          <w:lang w:val="ro-RO"/>
        </w:rPr>
      </w:pPr>
      <w:r>
        <w:rPr>
          <w:lang w:val="ro-RO"/>
        </w:rPr>
        <w:t xml:space="preserve">Ryan, </w:t>
      </w:r>
      <w:proofErr w:type="spellStart"/>
      <w:r>
        <w:rPr>
          <w:lang w:val="ro-RO"/>
        </w:rPr>
        <w:t>Marie</w:t>
      </w:r>
      <w:proofErr w:type="spellEnd"/>
      <w:r>
        <w:rPr>
          <w:lang w:val="ro-RO"/>
        </w:rPr>
        <w:t xml:space="preserve">-Laure. </w:t>
      </w:r>
      <w:r w:rsidRPr="00A26D9F">
        <w:rPr>
          <w:i/>
          <w:iCs/>
        </w:rPr>
        <w:t>Possible Worlds, Artificial Intelligence, and Narrative Theory</w:t>
      </w:r>
      <w:r>
        <w:t>. Bloomington: Indiana University Press, 1991.</w:t>
      </w:r>
    </w:p>
    <w:p w14:paraId="116EF1F1" w14:textId="77777777" w:rsidR="005A3190" w:rsidRPr="00F23B79" w:rsidRDefault="005A3190" w:rsidP="00653A90">
      <w:pPr>
        <w:pStyle w:val="ListParagraph"/>
        <w:numPr>
          <w:ilvl w:val="0"/>
          <w:numId w:val="3"/>
        </w:numPr>
        <w:spacing w:line="360" w:lineRule="auto"/>
        <w:rPr>
          <w:i/>
          <w:iCs/>
          <w:lang w:val="ro-RO"/>
        </w:rPr>
      </w:pPr>
      <w:r>
        <w:rPr>
          <w:lang w:val="ro-RO"/>
        </w:rPr>
        <w:t xml:space="preserve">Schelling, Thomas C. </w:t>
      </w:r>
      <w:r>
        <w:rPr>
          <w:i/>
          <w:iCs/>
          <w:lang w:val="ro-RO"/>
        </w:rPr>
        <w:t xml:space="preserve">The </w:t>
      </w:r>
      <w:proofErr w:type="spellStart"/>
      <w:r>
        <w:rPr>
          <w:i/>
          <w:iCs/>
          <w:lang w:val="ro-RO"/>
        </w:rPr>
        <w:t>Strategy</w:t>
      </w:r>
      <w:proofErr w:type="spellEnd"/>
      <w:r>
        <w:rPr>
          <w:i/>
          <w:iCs/>
          <w:lang w:val="ro-RO"/>
        </w:rPr>
        <w:t xml:space="preserve"> of Conflict</w:t>
      </w:r>
      <w:r>
        <w:rPr>
          <w:lang w:val="ro-RO"/>
        </w:rPr>
        <w:t>. Cambridge: Harvard University Press, 1980.</w:t>
      </w:r>
    </w:p>
    <w:p w14:paraId="68447241" w14:textId="77777777" w:rsidR="005A3190" w:rsidRDefault="005A3190" w:rsidP="00653A90">
      <w:pPr>
        <w:pStyle w:val="ListParagraph"/>
        <w:numPr>
          <w:ilvl w:val="0"/>
          <w:numId w:val="3"/>
        </w:numPr>
        <w:spacing w:line="360" w:lineRule="auto"/>
        <w:rPr>
          <w:lang w:val="ro-RO"/>
        </w:rPr>
      </w:pPr>
      <w:proofErr w:type="spellStart"/>
      <w:r w:rsidRPr="00B3427B">
        <w:rPr>
          <w:lang w:val="ro-RO"/>
        </w:rPr>
        <w:t>Spăriosu</w:t>
      </w:r>
      <w:proofErr w:type="spellEnd"/>
      <w:r w:rsidRPr="00B3427B">
        <w:rPr>
          <w:lang w:val="ro-RO"/>
        </w:rPr>
        <w:t>, Mihai</w:t>
      </w:r>
      <w:r>
        <w:rPr>
          <w:lang w:val="ro-RO"/>
        </w:rPr>
        <w:t xml:space="preserve"> I</w:t>
      </w:r>
      <w:r w:rsidRPr="00B3427B">
        <w:rPr>
          <w:lang w:val="ro-RO"/>
        </w:rPr>
        <w:t xml:space="preserve">. </w:t>
      </w:r>
      <w:r w:rsidRPr="00B3427B">
        <w:rPr>
          <w:i/>
          <w:iCs/>
          <w:lang w:val="ro-RO"/>
        </w:rPr>
        <w:t xml:space="preserve">Resurecția lui Dionysos. </w:t>
      </w:r>
      <w:r w:rsidRPr="00B3427B">
        <w:rPr>
          <w:lang w:val="ro-RO"/>
        </w:rPr>
        <w:t>București: Univers, 1997.</w:t>
      </w:r>
    </w:p>
    <w:p w14:paraId="24E0214C" w14:textId="77777777" w:rsidR="005A3190" w:rsidRPr="0015368A" w:rsidRDefault="005A3190" w:rsidP="00653A90">
      <w:pPr>
        <w:pStyle w:val="ListParagraph"/>
        <w:numPr>
          <w:ilvl w:val="0"/>
          <w:numId w:val="3"/>
        </w:numPr>
        <w:spacing w:line="360" w:lineRule="auto"/>
        <w:rPr>
          <w:i/>
          <w:iCs/>
          <w:lang w:val="ro-RO"/>
        </w:rPr>
      </w:pPr>
      <w:proofErr w:type="spellStart"/>
      <w:r>
        <w:rPr>
          <w:lang w:val="ro-RO"/>
        </w:rPr>
        <w:t>Swirski</w:t>
      </w:r>
      <w:proofErr w:type="spellEnd"/>
      <w:r>
        <w:rPr>
          <w:lang w:val="ro-RO"/>
        </w:rPr>
        <w:t xml:space="preserve">, Peter. </w:t>
      </w:r>
      <w:proofErr w:type="spellStart"/>
      <w:r w:rsidRPr="0015368A">
        <w:rPr>
          <w:i/>
          <w:iCs/>
          <w:lang w:val="ro-RO"/>
        </w:rPr>
        <w:t>Literature</w:t>
      </w:r>
      <w:proofErr w:type="spellEnd"/>
      <w:r w:rsidRPr="0015368A">
        <w:rPr>
          <w:i/>
          <w:iCs/>
          <w:lang w:val="ro-RO"/>
        </w:rPr>
        <w:t xml:space="preserve">, </w:t>
      </w:r>
      <w:proofErr w:type="spellStart"/>
      <w:r w:rsidRPr="0015368A">
        <w:rPr>
          <w:i/>
          <w:iCs/>
          <w:lang w:val="ro-RO"/>
        </w:rPr>
        <w:t>Analytically</w:t>
      </w:r>
      <w:proofErr w:type="spellEnd"/>
      <w:r w:rsidRPr="0015368A">
        <w:rPr>
          <w:i/>
          <w:iCs/>
          <w:lang w:val="ro-RO"/>
        </w:rPr>
        <w:t xml:space="preserve"> </w:t>
      </w:r>
      <w:proofErr w:type="spellStart"/>
      <w:r w:rsidRPr="0015368A">
        <w:rPr>
          <w:i/>
          <w:iCs/>
          <w:lang w:val="ro-RO"/>
        </w:rPr>
        <w:t>Speaking</w:t>
      </w:r>
      <w:proofErr w:type="spellEnd"/>
      <w:r w:rsidRPr="0015368A">
        <w:rPr>
          <w:i/>
          <w:iCs/>
          <w:lang w:val="ro-RO"/>
        </w:rPr>
        <w:t xml:space="preserve">: </w:t>
      </w:r>
      <w:proofErr w:type="spellStart"/>
      <w:r w:rsidRPr="0015368A">
        <w:rPr>
          <w:i/>
          <w:iCs/>
          <w:lang w:val="ro-RO"/>
        </w:rPr>
        <w:t>Explorations</w:t>
      </w:r>
      <w:proofErr w:type="spellEnd"/>
      <w:r w:rsidRPr="0015368A">
        <w:rPr>
          <w:i/>
          <w:iCs/>
          <w:lang w:val="ro-RO"/>
        </w:rPr>
        <w:t xml:space="preserve"> in </w:t>
      </w:r>
      <w:proofErr w:type="spellStart"/>
      <w:r w:rsidRPr="0015368A">
        <w:rPr>
          <w:i/>
          <w:iCs/>
          <w:lang w:val="ro-RO"/>
        </w:rPr>
        <w:t>the</w:t>
      </w:r>
      <w:proofErr w:type="spellEnd"/>
      <w:r w:rsidRPr="0015368A">
        <w:rPr>
          <w:i/>
          <w:iCs/>
          <w:lang w:val="ro-RO"/>
        </w:rPr>
        <w:t xml:space="preserve"> </w:t>
      </w:r>
      <w:proofErr w:type="spellStart"/>
      <w:r w:rsidRPr="0015368A">
        <w:rPr>
          <w:i/>
          <w:iCs/>
          <w:lang w:val="ro-RO"/>
        </w:rPr>
        <w:t>Theory</w:t>
      </w:r>
      <w:proofErr w:type="spellEnd"/>
      <w:r w:rsidRPr="0015368A">
        <w:rPr>
          <w:i/>
          <w:iCs/>
          <w:lang w:val="ro-RO"/>
        </w:rPr>
        <w:t xml:space="preserve"> of </w:t>
      </w:r>
      <w:proofErr w:type="spellStart"/>
      <w:r w:rsidRPr="0015368A">
        <w:rPr>
          <w:i/>
          <w:iCs/>
          <w:lang w:val="ro-RO"/>
        </w:rPr>
        <w:t>Interpretation</w:t>
      </w:r>
      <w:proofErr w:type="spellEnd"/>
      <w:r w:rsidRPr="0015368A">
        <w:rPr>
          <w:i/>
          <w:iCs/>
          <w:lang w:val="ro-RO"/>
        </w:rPr>
        <w:t xml:space="preserve">, </w:t>
      </w:r>
      <w:proofErr w:type="spellStart"/>
      <w:r w:rsidRPr="0015368A">
        <w:rPr>
          <w:i/>
          <w:iCs/>
          <w:lang w:val="ro-RO"/>
        </w:rPr>
        <w:t>Analytic</w:t>
      </w:r>
      <w:proofErr w:type="spellEnd"/>
      <w:r w:rsidRPr="0015368A">
        <w:rPr>
          <w:i/>
          <w:iCs/>
          <w:lang w:val="ro-RO"/>
        </w:rPr>
        <w:t xml:space="preserve"> </w:t>
      </w:r>
      <w:proofErr w:type="spellStart"/>
      <w:r w:rsidRPr="0015368A">
        <w:rPr>
          <w:i/>
          <w:iCs/>
          <w:lang w:val="ro-RO"/>
        </w:rPr>
        <w:t>Aesthetics</w:t>
      </w:r>
      <w:proofErr w:type="spellEnd"/>
      <w:r w:rsidRPr="0015368A">
        <w:rPr>
          <w:i/>
          <w:iCs/>
          <w:lang w:val="ro-RO"/>
        </w:rPr>
        <w:t xml:space="preserve">, </w:t>
      </w:r>
      <w:proofErr w:type="spellStart"/>
      <w:r w:rsidRPr="0015368A">
        <w:rPr>
          <w:i/>
          <w:iCs/>
          <w:lang w:val="ro-RO"/>
        </w:rPr>
        <w:t>and</w:t>
      </w:r>
      <w:proofErr w:type="spellEnd"/>
      <w:r w:rsidRPr="0015368A">
        <w:rPr>
          <w:i/>
          <w:iCs/>
          <w:lang w:val="ro-RO"/>
        </w:rPr>
        <w:t xml:space="preserve"> </w:t>
      </w:r>
      <w:proofErr w:type="spellStart"/>
      <w:r w:rsidRPr="0015368A">
        <w:rPr>
          <w:i/>
          <w:iCs/>
          <w:lang w:val="ro-RO"/>
        </w:rPr>
        <w:t>Evolution</w:t>
      </w:r>
      <w:proofErr w:type="spellEnd"/>
      <w:r>
        <w:rPr>
          <w:i/>
          <w:iCs/>
          <w:lang w:val="ro-RO"/>
        </w:rPr>
        <w:t>.</w:t>
      </w:r>
      <w:r>
        <w:rPr>
          <w:lang w:val="ro-RO"/>
        </w:rPr>
        <w:t xml:space="preserve"> Austin: University of Texas Press, 2010.</w:t>
      </w:r>
    </w:p>
    <w:p w14:paraId="456A39D9" w14:textId="77777777" w:rsidR="005A3190" w:rsidRPr="003E56B3" w:rsidRDefault="005A3190" w:rsidP="003E56B3">
      <w:pPr>
        <w:pStyle w:val="ListParagraph"/>
        <w:numPr>
          <w:ilvl w:val="0"/>
          <w:numId w:val="3"/>
        </w:numPr>
        <w:spacing w:line="360" w:lineRule="auto"/>
        <w:jc w:val="left"/>
        <w:rPr>
          <w:lang w:val="ro-RO"/>
        </w:rPr>
      </w:pPr>
      <w:proofErr w:type="spellStart"/>
      <w:r w:rsidRPr="003E56B3">
        <w:rPr>
          <w:lang w:val="ro-RO"/>
        </w:rPr>
        <w:t>Wacquant</w:t>
      </w:r>
      <w:proofErr w:type="spellEnd"/>
      <w:r w:rsidRPr="003E56B3">
        <w:rPr>
          <w:lang w:val="ro-RO"/>
        </w:rPr>
        <w:t xml:space="preserve">, </w:t>
      </w:r>
      <w:proofErr w:type="spellStart"/>
      <w:r w:rsidRPr="003E56B3">
        <w:rPr>
          <w:lang w:val="ro-RO"/>
        </w:rPr>
        <w:t>Loïc</w:t>
      </w:r>
      <w:proofErr w:type="spellEnd"/>
      <w:r w:rsidRPr="003E56B3">
        <w:rPr>
          <w:lang w:val="ro-RO"/>
        </w:rPr>
        <w:t xml:space="preserve">. 2004. </w:t>
      </w:r>
      <w:r w:rsidRPr="003E56B3">
        <w:rPr>
          <w:i/>
          <w:iCs/>
          <w:lang w:val="ro-RO"/>
        </w:rPr>
        <w:t xml:space="preserve">International </w:t>
      </w:r>
      <w:proofErr w:type="spellStart"/>
      <w:r w:rsidRPr="003E56B3">
        <w:rPr>
          <w:i/>
          <w:iCs/>
          <w:lang w:val="ro-RO"/>
        </w:rPr>
        <w:t>Encyclopedia</w:t>
      </w:r>
      <w:proofErr w:type="spellEnd"/>
      <w:r w:rsidRPr="003E56B3">
        <w:rPr>
          <w:i/>
          <w:iCs/>
          <w:lang w:val="ro-RO"/>
        </w:rPr>
        <w:t xml:space="preserve"> of Economic </w:t>
      </w:r>
      <w:proofErr w:type="spellStart"/>
      <w:r w:rsidRPr="003E56B3">
        <w:rPr>
          <w:i/>
          <w:iCs/>
          <w:lang w:val="ro-RO"/>
        </w:rPr>
        <w:t>Sociology</w:t>
      </w:r>
      <w:proofErr w:type="spellEnd"/>
      <w:r w:rsidRPr="003E56B3">
        <w:rPr>
          <w:lang w:val="ro-RO"/>
        </w:rPr>
        <w:t>. London: Routledge</w:t>
      </w:r>
      <w:r>
        <w:rPr>
          <w:lang w:val="ro-RO"/>
        </w:rPr>
        <w:t xml:space="preserve"> 2004.</w:t>
      </w:r>
    </w:p>
    <w:p w14:paraId="173A207D" w14:textId="77777777" w:rsidR="005A3190" w:rsidRDefault="005A3190" w:rsidP="00C85ADC">
      <w:pPr>
        <w:pStyle w:val="ListParagraph"/>
        <w:numPr>
          <w:ilvl w:val="0"/>
          <w:numId w:val="3"/>
        </w:numPr>
        <w:spacing w:line="360" w:lineRule="auto"/>
        <w:rPr>
          <w:lang w:val="ro-RO"/>
        </w:rPr>
      </w:pPr>
      <w:r w:rsidRPr="00B3427B">
        <w:rPr>
          <w:lang w:val="ro-RO"/>
        </w:rPr>
        <w:t xml:space="preserve">Watson, </w:t>
      </w:r>
      <w:proofErr w:type="spellStart"/>
      <w:r w:rsidRPr="00B3427B">
        <w:rPr>
          <w:lang w:val="ro-RO"/>
        </w:rPr>
        <w:t>Joel</w:t>
      </w:r>
      <w:proofErr w:type="spellEnd"/>
      <w:r w:rsidRPr="00B3427B">
        <w:rPr>
          <w:lang w:val="ro-RO"/>
        </w:rPr>
        <w:t xml:space="preserve">. </w:t>
      </w:r>
      <w:proofErr w:type="spellStart"/>
      <w:r w:rsidRPr="00B3427B">
        <w:rPr>
          <w:i/>
          <w:iCs/>
          <w:lang w:val="ro-RO"/>
        </w:rPr>
        <w:t>Strategy</w:t>
      </w:r>
      <w:proofErr w:type="spellEnd"/>
      <w:r w:rsidRPr="00B3427B">
        <w:rPr>
          <w:i/>
          <w:iCs/>
          <w:lang w:val="ro-RO"/>
        </w:rPr>
        <w:t xml:space="preserve">: An </w:t>
      </w:r>
      <w:proofErr w:type="spellStart"/>
      <w:r w:rsidRPr="00B3427B">
        <w:rPr>
          <w:i/>
          <w:iCs/>
          <w:lang w:val="ro-RO"/>
        </w:rPr>
        <w:t>Introduction</w:t>
      </w:r>
      <w:proofErr w:type="spellEnd"/>
      <w:r w:rsidRPr="00B3427B">
        <w:rPr>
          <w:i/>
          <w:iCs/>
          <w:lang w:val="ro-RO"/>
        </w:rPr>
        <w:t xml:space="preserve"> </w:t>
      </w:r>
      <w:proofErr w:type="spellStart"/>
      <w:r w:rsidRPr="00B3427B">
        <w:rPr>
          <w:i/>
          <w:iCs/>
          <w:lang w:val="ro-RO"/>
        </w:rPr>
        <w:t>to</w:t>
      </w:r>
      <w:proofErr w:type="spellEnd"/>
      <w:r w:rsidRPr="00B3427B">
        <w:rPr>
          <w:i/>
          <w:iCs/>
          <w:lang w:val="ro-RO"/>
        </w:rPr>
        <w:t xml:space="preserve"> Game </w:t>
      </w:r>
      <w:proofErr w:type="spellStart"/>
      <w:r w:rsidRPr="00B3427B">
        <w:rPr>
          <w:i/>
          <w:iCs/>
          <w:lang w:val="ro-RO"/>
        </w:rPr>
        <w:t>Theory</w:t>
      </w:r>
      <w:proofErr w:type="spellEnd"/>
      <w:r w:rsidRPr="00B3427B">
        <w:rPr>
          <w:lang w:val="ro-RO"/>
        </w:rPr>
        <w:t>. New York: W. W. Norton &amp; Company, 2013.</w:t>
      </w:r>
    </w:p>
    <w:p w14:paraId="637CF94D" w14:textId="77777777" w:rsidR="00E62468" w:rsidRPr="00B3427B" w:rsidRDefault="00E62468" w:rsidP="008D63DA">
      <w:pPr>
        <w:pStyle w:val="Bibliography"/>
        <w:spacing w:line="360" w:lineRule="auto"/>
        <w:rPr>
          <w:lang w:val="ro-RO"/>
        </w:rPr>
      </w:pPr>
    </w:p>
    <w:sectPr w:rsidR="00E62468" w:rsidRPr="00B342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BC5DF" w14:textId="77777777" w:rsidR="00E70456" w:rsidRDefault="00E70456" w:rsidP="00394341">
      <w:r>
        <w:separator/>
      </w:r>
    </w:p>
  </w:endnote>
  <w:endnote w:type="continuationSeparator" w:id="0">
    <w:p w14:paraId="3034380C" w14:textId="77777777" w:rsidR="00E70456" w:rsidRDefault="00E70456" w:rsidP="00394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47F5" w14:textId="77777777" w:rsidR="00E70456" w:rsidRDefault="00E70456" w:rsidP="00394341">
      <w:r>
        <w:separator/>
      </w:r>
    </w:p>
  </w:footnote>
  <w:footnote w:type="continuationSeparator" w:id="0">
    <w:p w14:paraId="5C4188E6" w14:textId="77777777" w:rsidR="00E70456" w:rsidRDefault="00E70456" w:rsidP="00394341">
      <w:r>
        <w:continuationSeparator/>
      </w:r>
    </w:p>
  </w:footnote>
  <w:footnote w:id="1">
    <w:p w14:paraId="2CDDC4BB" w14:textId="67912188" w:rsidR="00394341" w:rsidRPr="00394341" w:rsidRDefault="00394341">
      <w:pPr>
        <w:pStyle w:val="FootnoteText"/>
        <w:rPr>
          <w:lang w:val="ro-RO"/>
        </w:rPr>
      </w:pPr>
      <w:r>
        <w:rPr>
          <w:rStyle w:val="FootnoteReference"/>
        </w:rPr>
        <w:footnoteRef/>
      </w:r>
      <w:r>
        <w:t xml:space="preserve"> </w:t>
      </w:r>
      <w:r w:rsidR="00644786" w:rsidRPr="00644786">
        <w:t>https://www.asecib.ase.ro/Roman/esp/capitolul1.pdf</w:t>
      </w:r>
    </w:p>
  </w:footnote>
  <w:footnote w:id="2">
    <w:p w14:paraId="4B0A4F94" w14:textId="4B897C94" w:rsidR="000A29A3" w:rsidRPr="000A29A3" w:rsidRDefault="000A29A3">
      <w:pPr>
        <w:pStyle w:val="FootnoteText"/>
        <w:rPr>
          <w:lang w:val="ro-RO"/>
        </w:rPr>
      </w:pPr>
      <w:r>
        <w:rPr>
          <w:rStyle w:val="FootnoteReference"/>
        </w:rPr>
        <w:footnoteRef/>
      </w:r>
      <w:r>
        <w:t xml:space="preserve"> </w:t>
      </w:r>
      <w:r w:rsidR="00FB7231">
        <w:t xml:space="preserve">Martin J. Osborne, </w:t>
      </w:r>
      <w:r w:rsidR="00FB7231">
        <w:rPr>
          <w:i/>
          <w:iCs/>
        </w:rPr>
        <w:t>An Introduction to Game Theory</w:t>
      </w:r>
      <w:r w:rsidR="00FB7231">
        <w:t xml:space="preserve">, </w:t>
      </w:r>
      <w:r w:rsidR="00E81145">
        <w:t>Oxford University Press,</w:t>
      </w:r>
      <w:r w:rsidR="006D48DB">
        <w:t xml:space="preserve"> New Delhi,</w:t>
      </w:r>
      <w:r w:rsidR="00E81145">
        <w:t xml:space="preserve"> 2004</w:t>
      </w:r>
      <w:r w:rsidR="00430EBE">
        <w:t>,</w:t>
      </w:r>
      <w:r w:rsidR="006D48DB">
        <w:t xml:space="preserve"> </w:t>
      </w:r>
      <w:r w:rsidR="00430EBE">
        <w:t>p. 22.</w:t>
      </w:r>
    </w:p>
  </w:footnote>
  <w:footnote w:id="3">
    <w:p w14:paraId="4CA31F7D" w14:textId="3E0E3651" w:rsidR="000A29A3" w:rsidRPr="000A29A3" w:rsidRDefault="000A29A3">
      <w:pPr>
        <w:pStyle w:val="FootnoteText"/>
        <w:rPr>
          <w:lang w:val="ro-RO"/>
        </w:rPr>
      </w:pPr>
      <w:r>
        <w:rPr>
          <w:rStyle w:val="FootnoteReference"/>
        </w:rPr>
        <w:footnoteRef/>
      </w:r>
      <w:r w:rsidR="00CA644B" w:rsidRPr="002A0CB2">
        <w:rPr>
          <w:lang w:val="fr-FR"/>
        </w:rPr>
        <w:t xml:space="preserve"> </w:t>
      </w:r>
      <w:proofErr w:type="spellStart"/>
      <w:r w:rsidR="00CA644B" w:rsidRPr="002A0CB2">
        <w:rPr>
          <w:lang w:val="fr-FR"/>
        </w:rPr>
        <w:t>Scenariul</w:t>
      </w:r>
      <w:proofErr w:type="spellEnd"/>
      <w:r w:rsidR="00CA644B" w:rsidRPr="002A0CB2">
        <w:rPr>
          <w:lang w:val="fr-FR"/>
        </w:rPr>
        <w:t xml:space="preserve"> </w:t>
      </w:r>
      <w:proofErr w:type="spellStart"/>
      <w:r w:rsidR="00CA644B" w:rsidRPr="002A0CB2">
        <w:rPr>
          <w:lang w:val="fr-FR"/>
        </w:rPr>
        <w:t>adaptat</w:t>
      </w:r>
      <w:proofErr w:type="spellEnd"/>
      <w:r w:rsidR="00CA644B" w:rsidRPr="002A0CB2">
        <w:rPr>
          <w:lang w:val="fr-FR"/>
        </w:rPr>
        <w:t xml:space="preserve"> </w:t>
      </w:r>
      <w:proofErr w:type="spellStart"/>
      <w:r w:rsidR="00CA644B" w:rsidRPr="002A0CB2">
        <w:rPr>
          <w:lang w:val="fr-FR"/>
        </w:rPr>
        <w:t>din</w:t>
      </w:r>
      <w:proofErr w:type="spellEnd"/>
      <w:r w:rsidRPr="002A0CB2">
        <w:rPr>
          <w:lang w:val="fr-FR"/>
        </w:rPr>
        <w:t xml:space="preserve"> </w:t>
      </w:r>
      <w:r w:rsidR="00430EBE" w:rsidRPr="002A0CB2">
        <w:rPr>
          <w:i/>
          <w:iCs/>
          <w:lang w:val="fr-FR"/>
        </w:rPr>
        <w:t>Ibidem</w:t>
      </w:r>
      <w:r w:rsidR="00430EBE" w:rsidRPr="002A0CB2">
        <w:rPr>
          <w:lang w:val="fr-FR"/>
        </w:rPr>
        <w:t>, p. 15</w:t>
      </w:r>
      <w:r w:rsidR="006D48DB" w:rsidRPr="002A0CB2">
        <w:rPr>
          <w:lang w:val="fr-F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34C41"/>
    <w:multiLevelType w:val="hybridMultilevel"/>
    <w:tmpl w:val="DC9CE002"/>
    <w:lvl w:ilvl="0" w:tplc="36BAD602">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C911A7"/>
    <w:multiLevelType w:val="hybridMultilevel"/>
    <w:tmpl w:val="42620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780FC1"/>
    <w:multiLevelType w:val="hybridMultilevel"/>
    <w:tmpl w:val="11EA7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88793">
    <w:abstractNumId w:val="1"/>
  </w:num>
  <w:num w:numId="2" w16cid:durableId="396711612">
    <w:abstractNumId w:val="2"/>
  </w:num>
  <w:num w:numId="3" w16cid:durableId="88934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80B"/>
    <w:rsid w:val="00006B4F"/>
    <w:rsid w:val="00007ABD"/>
    <w:rsid w:val="000162AB"/>
    <w:rsid w:val="000228B2"/>
    <w:rsid w:val="00024436"/>
    <w:rsid w:val="000306C9"/>
    <w:rsid w:val="00033BB7"/>
    <w:rsid w:val="000359F7"/>
    <w:rsid w:val="000418F8"/>
    <w:rsid w:val="0004478E"/>
    <w:rsid w:val="000515C4"/>
    <w:rsid w:val="000635D6"/>
    <w:rsid w:val="00072DA4"/>
    <w:rsid w:val="00082B77"/>
    <w:rsid w:val="0009167C"/>
    <w:rsid w:val="00092A24"/>
    <w:rsid w:val="0009408D"/>
    <w:rsid w:val="000950BC"/>
    <w:rsid w:val="000965CD"/>
    <w:rsid w:val="000A0AC9"/>
    <w:rsid w:val="000A17D9"/>
    <w:rsid w:val="000A20C8"/>
    <w:rsid w:val="000A29A3"/>
    <w:rsid w:val="000A2CE0"/>
    <w:rsid w:val="000A3AD7"/>
    <w:rsid w:val="000A55F1"/>
    <w:rsid w:val="000A76F8"/>
    <w:rsid w:val="000A78FF"/>
    <w:rsid w:val="000B016D"/>
    <w:rsid w:val="000B0C9E"/>
    <w:rsid w:val="000B12C6"/>
    <w:rsid w:val="000B3112"/>
    <w:rsid w:val="000B69C5"/>
    <w:rsid w:val="000C2F33"/>
    <w:rsid w:val="000C5284"/>
    <w:rsid w:val="000D0072"/>
    <w:rsid w:val="000E2348"/>
    <w:rsid w:val="000E7F9E"/>
    <w:rsid w:val="00100A11"/>
    <w:rsid w:val="00103F09"/>
    <w:rsid w:val="00105B60"/>
    <w:rsid w:val="00106307"/>
    <w:rsid w:val="001064E2"/>
    <w:rsid w:val="00107A39"/>
    <w:rsid w:val="00111F14"/>
    <w:rsid w:val="001128AD"/>
    <w:rsid w:val="00115D97"/>
    <w:rsid w:val="00116751"/>
    <w:rsid w:val="0011714E"/>
    <w:rsid w:val="00133577"/>
    <w:rsid w:val="001362C4"/>
    <w:rsid w:val="0014093E"/>
    <w:rsid w:val="00140A54"/>
    <w:rsid w:val="001434C3"/>
    <w:rsid w:val="0015029D"/>
    <w:rsid w:val="0015368A"/>
    <w:rsid w:val="001536F4"/>
    <w:rsid w:val="001538F3"/>
    <w:rsid w:val="001539EB"/>
    <w:rsid w:val="00156972"/>
    <w:rsid w:val="001609EF"/>
    <w:rsid w:val="00182013"/>
    <w:rsid w:val="00182FFE"/>
    <w:rsid w:val="00184949"/>
    <w:rsid w:val="00187BE7"/>
    <w:rsid w:val="001978B0"/>
    <w:rsid w:val="001A68F7"/>
    <w:rsid w:val="001B540A"/>
    <w:rsid w:val="001C16C4"/>
    <w:rsid w:val="001D6548"/>
    <w:rsid w:val="001E4639"/>
    <w:rsid w:val="001E52D9"/>
    <w:rsid w:val="001E7A29"/>
    <w:rsid w:val="001F5A43"/>
    <w:rsid w:val="001F7530"/>
    <w:rsid w:val="001F768C"/>
    <w:rsid w:val="00211589"/>
    <w:rsid w:val="00215B23"/>
    <w:rsid w:val="00223FC3"/>
    <w:rsid w:val="00225FC7"/>
    <w:rsid w:val="00226CEA"/>
    <w:rsid w:val="00226E18"/>
    <w:rsid w:val="002309C1"/>
    <w:rsid w:val="00230ACC"/>
    <w:rsid w:val="002312FF"/>
    <w:rsid w:val="00233A65"/>
    <w:rsid w:val="00235CFD"/>
    <w:rsid w:val="00240EC4"/>
    <w:rsid w:val="00241B0B"/>
    <w:rsid w:val="00242A79"/>
    <w:rsid w:val="0024659F"/>
    <w:rsid w:val="002477A3"/>
    <w:rsid w:val="002511E4"/>
    <w:rsid w:val="00272437"/>
    <w:rsid w:val="00272CE7"/>
    <w:rsid w:val="00274EDD"/>
    <w:rsid w:val="0027592A"/>
    <w:rsid w:val="00286F10"/>
    <w:rsid w:val="00287B59"/>
    <w:rsid w:val="00290CF4"/>
    <w:rsid w:val="00291B18"/>
    <w:rsid w:val="002A0CB2"/>
    <w:rsid w:val="002C1921"/>
    <w:rsid w:val="002C6518"/>
    <w:rsid w:val="002E04DA"/>
    <w:rsid w:val="002E17F3"/>
    <w:rsid w:val="002F31C6"/>
    <w:rsid w:val="002F3AD9"/>
    <w:rsid w:val="00310281"/>
    <w:rsid w:val="00321BF7"/>
    <w:rsid w:val="00322BAB"/>
    <w:rsid w:val="003275D3"/>
    <w:rsid w:val="003301FA"/>
    <w:rsid w:val="003322DF"/>
    <w:rsid w:val="00333E58"/>
    <w:rsid w:val="003361BD"/>
    <w:rsid w:val="0034772A"/>
    <w:rsid w:val="00351025"/>
    <w:rsid w:val="003520E0"/>
    <w:rsid w:val="0035381A"/>
    <w:rsid w:val="00357FCE"/>
    <w:rsid w:val="00363B4B"/>
    <w:rsid w:val="00366757"/>
    <w:rsid w:val="003743A0"/>
    <w:rsid w:val="0038110C"/>
    <w:rsid w:val="00383C49"/>
    <w:rsid w:val="00391617"/>
    <w:rsid w:val="00391BF0"/>
    <w:rsid w:val="00393E15"/>
    <w:rsid w:val="00394341"/>
    <w:rsid w:val="00395224"/>
    <w:rsid w:val="0039645C"/>
    <w:rsid w:val="003A3644"/>
    <w:rsid w:val="003B7E02"/>
    <w:rsid w:val="003C4078"/>
    <w:rsid w:val="003D0AD4"/>
    <w:rsid w:val="003E0FF9"/>
    <w:rsid w:val="003E1491"/>
    <w:rsid w:val="003E39F8"/>
    <w:rsid w:val="003E56B3"/>
    <w:rsid w:val="003F02F8"/>
    <w:rsid w:val="003F0A1E"/>
    <w:rsid w:val="003F351E"/>
    <w:rsid w:val="004070E4"/>
    <w:rsid w:val="00414290"/>
    <w:rsid w:val="004149D9"/>
    <w:rsid w:val="00414E57"/>
    <w:rsid w:val="0042182F"/>
    <w:rsid w:val="00422AB4"/>
    <w:rsid w:val="00427E28"/>
    <w:rsid w:val="00430EBE"/>
    <w:rsid w:val="004410F2"/>
    <w:rsid w:val="00447777"/>
    <w:rsid w:val="00450008"/>
    <w:rsid w:val="00453649"/>
    <w:rsid w:val="00453AD9"/>
    <w:rsid w:val="004612EE"/>
    <w:rsid w:val="004632FA"/>
    <w:rsid w:val="0046479A"/>
    <w:rsid w:val="004662FF"/>
    <w:rsid w:val="004706E1"/>
    <w:rsid w:val="004775E0"/>
    <w:rsid w:val="0048359F"/>
    <w:rsid w:val="00484AE0"/>
    <w:rsid w:val="00492F18"/>
    <w:rsid w:val="00494DB7"/>
    <w:rsid w:val="004A2B1D"/>
    <w:rsid w:val="004A310C"/>
    <w:rsid w:val="004A4453"/>
    <w:rsid w:val="004B0AEC"/>
    <w:rsid w:val="004B4D87"/>
    <w:rsid w:val="004C1A42"/>
    <w:rsid w:val="004C6FD8"/>
    <w:rsid w:val="004D2CA6"/>
    <w:rsid w:val="004D4F56"/>
    <w:rsid w:val="004D7372"/>
    <w:rsid w:val="004E17AA"/>
    <w:rsid w:val="004E5130"/>
    <w:rsid w:val="004F24B4"/>
    <w:rsid w:val="004F59F6"/>
    <w:rsid w:val="004F77F5"/>
    <w:rsid w:val="0050415A"/>
    <w:rsid w:val="00506F6A"/>
    <w:rsid w:val="00511F94"/>
    <w:rsid w:val="00520427"/>
    <w:rsid w:val="0053190A"/>
    <w:rsid w:val="00550B3E"/>
    <w:rsid w:val="0055222A"/>
    <w:rsid w:val="00552FCC"/>
    <w:rsid w:val="00560772"/>
    <w:rsid w:val="00560D18"/>
    <w:rsid w:val="00563AE9"/>
    <w:rsid w:val="005644B1"/>
    <w:rsid w:val="00575A68"/>
    <w:rsid w:val="00582647"/>
    <w:rsid w:val="00584068"/>
    <w:rsid w:val="005858D3"/>
    <w:rsid w:val="0058644F"/>
    <w:rsid w:val="005911DE"/>
    <w:rsid w:val="005A0762"/>
    <w:rsid w:val="005A3190"/>
    <w:rsid w:val="005A3CCA"/>
    <w:rsid w:val="005A5015"/>
    <w:rsid w:val="005A76BD"/>
    <w:rsid w:val="005C0FED"/>
    <w:rsid w:val="005C1417"/>
    <w:rsid w:val="005D3DD2"/>
    <w:rsid w:val="005D6A4F"/>
    <w:rsid w:val="005E3DF4"/>
    <w:rsid w:val="005E3FC4"/>
    <w:rsid w:val="005E4218"/>
    <w:rsid w:val="005F0636"/>
    <w:rsid w:val="005F083F"/>
    <w:rsid w:val="005F15FF"/>
    <w:rsid w:val="005F6C5F"/>
    <w:rsid w:val="00604E39"/>
    <w:rsid w:val="006079E1"/>
    <w:rsid w:val="00607C12"/>
    <w:rsid w:val="0061261B"/>
    <w:rsid w:val="006252B4"/>
    <w:rsid w:val="0062630E"/>
    <w:rsid w:val="00633F2B"/>
    <w:rsid w:val="00644786"/>
    <w:rsid w:val="0065249F"/>
    <w:rsid w:val="00652764"/>
    <w:rsid w:val="00653A90"/>
    <w:rsid w:val="006562B1"/>
    <w:rsid w:val="0065659B"/>
    <w:rsid w:val="0065782F"/>
    <w:rsid w:val="00660379"/>
    <w:rsid w:val="00664870"/>
    <w:rsid w:val="00675CFA"/>
    <w:rsid w:val="00682D75"/>
    <w:rsid w:val="0068362E"/>
    <w:rsid w:val="00686E03"/>
    <w:rsid w:val="00691A0A"/>
    <w:rsid w:val="006A1BF0"/>
    <w:rsid w:val="006A4BFC"/>
    <w:rsid w:val="006A6686"/>
    <w:rsid w:val="006C19FF"/>
    <w:rsid w:val="006C2306"/>
    <w:rsid w:val="006D192D"/>
    <w:rsid w:val="006D48DB"/>
    <w:rsid w:val="006E1B90"/>
    <w:rsid w:val="006E2CA2"/>
    <w:rsid w:val="006E7D6F"/>
    <w:rsid w:val="006F168F"/>
    <w:rsid w:val="007041AB"/>
    <w:rsid w:val="00707549"/>
    <w:rsid w:val="007078A8"/>
    <w:rsid w:val="00707F0F"/>
    <w:rsid w:val="00713461"/>
    <w:rsid w:val="007134EB"/>
    <w:rsid w:val="007170DF"/>
    <w:rsid w:val="00717186"/>
    <w:rsid w:val="007219DC"/>
    <w:rsid w:val="007222DA"/>
    <w:rsid w:val="00723494"/>
    <w:rsid w:val="007275CF"/>
    <w:rsid w:val="00732B90"/>
    <w:rsid w:val="00732F7D"/>
    <w:rsid w:val="00734BB3"/>
    <w:rsid w:val="0073681F"/>
    <w:rsid w:val="0075630C"/>
    <w:rsid w:val="007678A2"/>
    <w:rsid w:val="00773D9B"/>
    <w:rsid w:val="007804DC"/>
    <w:rsid w:val="00780D3B"/>
    <w:rsid w:val="00783127"/>
    <w:rsid w:val="00784D3C"/>
    <w:rsid w:val="007919D8"/>
    <w:rsid w:val="00791AA2"/>
    <w:rsid w:val="00793159"/>
    <w:rsid w:val="00793728"/>
    <w:rsid w:val="00793B98"/>
    <w:rsid w:val="007979AF"/>
    <w:rsid w:val="007A0891"/>
    <w:rsid w:val="007A29AC"/>
    <w:rsid w:val="007A447F"/>
    <w:rsid w:val="007B3A9A"/>
    <w:rsid w:val="007C2DDE"/>
    <w:rsid w:val="007C49AD"/>
    <w:rsid w:val="007D3630"/>
    <w:rsid w:val="007D3BD4"/>
    <w:rsid w:val="007D6E6C"/>
    <w:rsid w:val="007E03C8"/>
    <w:rsid w:val="007E1866"/>
    <w:rsid w:val="007E4913"/>
    <w:rsid w:val="007F0AB7"/>
    <w:rsid w:val="007F326C"/>
    <w:rsid w:val="007F5683"/>
    <w:rsid w:val="0080183B"/>
    <w:rsid w:val="00807ECA"/>
    <w:rsid w:val="00813748"/>
    <w:rsid w:val="00814DBE"/>
    <w:rsid w:val="0081656A"/>
    <w:rsid w:val="0082485C"/>
    <w:rsid w:val="008251A7"/>
    <w:rsid w:val="00833516"/>
    <w:rsid w:val="00833824"/>
    <w:rsid w:val="00833AEB"/>
    <w:rsid w:val="00834B63"/>
    <w:rsid w:val="00836C98"/>
    <w:rsid w:val="0083700F"/>
    <w:rsid w:val="00842B75"/>
    <w:rsid w:val="008430FF"/>
    <w:rsid w:val="00843A76"/>
    <w:rsid w:val="008456EC"/>
    <w:rsid w:val="00847A5E"/>
    <w:rsid w:val="00852080"/>
    <w:rsid w:val="00853FE2"/>
    <w:rsid w:val="00856C31"/>
    <w:rsid w:val="00857566"/>
    <w:rsid w:val="00857BB0"/>
    <w:rsid w:val="00857E6E"/>
    <w:rsid w:val="00862159"/>
    <w:rsid w:val="008623F0"/>
    <w:rsid w:val="008667FF"/>
    <w:rsid w:val="0087677F"/>
    <w:rsid w:val="008860BB"/>
    <w:rsid w:val="00886406"/>
    <w:rsid w:val="00893B2D"/>
    <w:rsid w:val="0089409F"/>
    <w:rsid w:val="00894866"/>
    <w:rsid w:val="00894E44"/>
    <w:rsid w:val="00895444"/>
    <w:rsid w:val="00896041"/>
    <w:rsid w:val="008A6263"/>
    <w:rsid w:val="008B4A2D"/>
    <w:rsid w:val="008B5FBA"/>
    <w:rsid w:val="008B61E1"/>
    <w:rsid w:val="008B75FB"/>
    <w:rsid w:val="008C03A7"/>
    <w:rsid w:val="008C13BB"/>
    <w:rsid w:val="008C2789"/>
    <w:rsid w:val="008C36E3"/>
    <w:rsid w:val="008C77AE"/>
    <w:rsid w:val="008D2DF9"/>
    <w:rsid w:val="008D4217"/>
    <w:rsid w:val="008D63DA"/>
    <w:rsid w:val="008D6FB2"/>
    <w:rsid w:val="008E10CD"/>
    <w:rsid w:val="008E25F4"/>
    <w:rsid w:val="008E580B"/>
    <w:rsid w:val="008E695E"/>
    <w:rsid w:val="008F2AC1"/>
    <w:rsid w:val="008F6C1D"/>
    <w:rsid w:val="008F6C24"/>
    <w:rsid w:val="00903503"/>
    <w:rsid w:val="009114D1"/>
    <w:rsid w:val="00911EAA"/>
    <w:rsid w:val="00914072"/>
    <w:rsid w:val="00920B4A"/>
    <w:rsid w:val="009369BD"/>
    <w:rsid w:val="00944DF3"/>
    <w:rsid w:val="00951699"/>
    <w:rsid w:val="009573D4"/>
    <w:rsid w:val="00964236"/>
    <w:rsid w:val="00966937"/>
    <w:rsid w:val="009702B6"/>
    <w:rsid w:val="00971305"/>
    <w:rsid w:val="00971E3D"/>
    <w:rsid w:val="009755A2"/>
    <w:rsid w:val="00976F2A"/>
    <w:rsid w:val="00997C1D"/>
    <w:rsid w:val="009A15FB"/>
    <w:rsid w:val="009D3320"/>
    <w:rsid w:val="009D39B0"/>
    <w:rsid w:val="009D4B15"/>
    <w:rsid w:val="009D745C"/>
    <w:rsid w:val="009E1665"/>
    <w:rsid w:val="009E3452"/>
    <w:rsid w:val="009E5BCD"/>
    <w:rsid w:val="009F146E"/>
    <w:rsid w:val="009F407C"/>
    <w:rsid w:val="00A0272B"/>
    <w:rsid w:val="00A067F2"/>
    <w:rsid w:val="00A11AFA"/>
    <w:rsid w:val="00A12421"/>
    <w:rsid w:val="00A14624"/>
    <w:rsid w:val="00A14944"/>
    <w:rsid w:val="00A232A8"/>
    <w:rsid w:val="00A26D9F"/>
    <w:rsid w:val="00A35249"/>
    <w:rsid w:val="00A3555A"/>
    <w:rsid w:val="00A504CC"/>
    <w:rsid w:val="00A5663D"/>
    <w:rsid w:val="00A6105E"/>
    <w:rsid w:val="00A62DDB"/>
    <w:rsid w:val="00A65B24"/>
    <w:rsid w:val="00A75C79"/>
    <w:rsid w:val="00A75CC6"/>
    <w:rsid w:val="00A80A52"/>
    <w:rsid w:val="00A8699C"/>
    <w:rsid w:val="00A910B5"/>
    <w:rsid w:val="00A9568C"/>
    <w:rsid w:val="00AA09D9"/>
    <w:rsid w:val="00AA1525"/>
    <w:rsid w:val="00AA23AF"/>
    <w:rsid w:val="00AA7983"/>
    <w:rsid w:val="00AB0B2E"/>
    <w:rsid w:val="00AB38F5"/>
    <w:rsid w:val="00AC10D0"/>
    <w:rsid w:val="00AC7758"/>
    <w:rsid w:val="00AD41A8"/>
    <w:rsid w:val="00AD51E4"/>
    <w:rsid w:val="00AE0A58"/>
    <w:rsid w:val="00AE53E3"/>
    <w:rsid w:val="00AE70EA"/>
    <w:rsid w:val="00AF6A44"/>
    <w:rsid w:val="00AF7CA9"/>
    <w:rsid w:val="00B00339"/>
    <w:rsid w:val="00B00D15"/>
    <w:rsid w:val="00B02394"/>
    <w:rsid w:val="00B0273F"/>
    <w:rsid w:val="00B06B42"/>
    <w:rsid w:val="00B06BFD"/>
    <w:rsid w:val="00B07DE1"/>
    <w:rsid w:val="00B26717"/>
    <w:rsid w:val="00B33BC6"/>
    <w:rsid w:val="00B3427B"/>
    <w:rsid w:val="00B3517D"/>
    <w:rsid w:val="00B36415"/>
    <w:rsid w:val="00B41897"/>
    <w:rsid w:val="00B5119E"/>
    <w:rsid w:val="00B54F35"/>
    <w:rsid w:val="00B64163"/>
    <w:rsid w:val="00B66381"/>
    <w:rsid w:val="00B6798D"/>
    <w:rsid w:val="00B729F3"/>
    <w:rsid w:val="00B731D1"/>
    <w:rsid w:val="00B73E29"/>
    <w:rsid w:val="00B834EA"/>
    <w:rsid w:val="00B91C9B"/>
    <w:rsid w:val="00B921C5"/>
    <w:rsid w:val="00BA1680"/>
    <w:rsid w:val="00BA21E0"/>
    <w:rsid w:val="00BA3A76"/>
    <w:rsid w:val="00BA75AB"/>
    <w:rsid w:val="00BA782F"/>
    <w:rsid w:val="00BB3FAC"/>
    <w:rsid w:val="00BC25D8"/>
    <w:rsid w:val="00BC4B24"/>
    <w:rsid w:val="00BC5967"/>
    <w:rsid w:val="00BC5BD4"/>
    <w:rsid w:val="00BC7675"/>
    <w:rsid w:val="00BE0695"/>
    <w:rsid w:val="00BE3E01"/>
    <w:rsid w:val="00BE7325"/>
    <w:rsid w:val="00BF0894"/>
    <w:rsid w:val="00BF3782"/>
    <w:rsid w:val="00BF49EE"/>
    <w:rsid w:val="00C0059D"/>
    <w:rsid w:val="00C06510"/>
    <w:rsid w:val="00C0682E"/>
    <w:rsid w:val="00C13A26"/>
    <w:rsid w:val="00C141D4"/>
    <w:rsid w:val="00C145B8"/>
    <w:rsid w:val="00C17105"/>
    <w:rsid w:val="00C21E39"/>
    <w:rsid w:val="00C27A11"/>
    <w:rsid w:val="00C32E65"/>
    <w:rsid w:val="00C35858"/>
    <w:rsid w:val="00C3644D"/>
    <w:rsid w:val="00C374BB"/>
    <w:rsid w:val="00C404DF"/>
    <w:rsid w:val="00C4135B"/>
    <w:rsid w:val="00C5727F"/>
    <w:rsid w:val="00C62AAC"/>
    <w:rsid w:val="00C6331F"/>
    <w:rsid w:val="00C64F36"/>
    <w:rsid w:val="00C70C12"/>
    <w:rsid w:val="00C72277"/>
    <w:rsid w:val="00C82A41"/>
    <w:rsid w:val="00C83E25"/>
    <w:rsid w:val="00C85ADC"/>
    <w:rsid w:val="00C95D8C"/>
    <w:rsid w:val="00C9791C"/>
    <w:rsid w:val="00CA0A34"/>
    <w:rsid w:val="00CA4663"/>
    <w:rsid w:val="00CA644B"/>
    <w:rsid w:val="00CA7F54"/>
    <w:rsid w:val="00CC1BE8"/>
    <w:rsid w:val="00CC692B"/>
    <w:rsid w:val="00CD266F"/>
    <w:rsid w:val="00CD546C"/>
    <w:rsid w:val="00CD6687"/>
    <w:rsid w:val="00CD722D"/>
    <w:rsid w:val="00CE2D0D"/>
    <w:rsid w:val="00CE7620"/>
    <w:rsid w:val="00D005B4"/>
    <w:rsid w:val="00D04B23"/>
    <w:rsid w:val="00D0622D"/>
    <w:rsid w:val="00D118B4"/>
    <w:rsid w:val="00D13822"/>
    <w:rsid w:val="00D15EC7"/>
    <w:rsid w:val="00D245C2"/>
    <w:rsid w:val="00D31E51"/>
    <w:rsid w:val="00D321C8"/>
    <w:rsid w:val="00D3415E"/>
    <w:rsid w:val="00D36501"/>
    <w:rsid w:val="00D37981"/>
    <w:rsid w:val="00D40B62"/>
    <w:rsid w:val="00D450F0"/>
    <w:rsid w:val="00D6187B"/>
    <w:rsid w:val="00D651E1"/>
    <w:rsid w:val="00D657D7"/>
    <w:rsid w:val="00D72069"/>
    <w:rsid w:val="00D760A0"/>
    <w:rsid w:val="00D76CEA"/>
    <w:rsid w:val="00D76F61"/>
    <w:rsid w:val="00D779EE"/>
    <w:rsid w:val="00D80A72"/>
    <w:rsid w:val="00D91063"/>
    <w:rsid w:val="00D935CF"/>
    <w:rsid w:val="00D96DA7"/>
    <w:rsid w:val="00DB012C"/>
    <w:rsid w:val="00DB7804"/>
    <w:rsid w:val="00DC4071"/>
    <w:rsid w:val="00DC7A23"/>
    <w:rsid w:val="00DD32FF"/>
    <w:rsid w:val="00DD432D"/>
    <w:rsid w:val="00DE453C"/>
    <w:rsid w:val="00DE5B6A"/>
    <w:rsid w:val="00DF19F4"/>
    <w:rsid w:val="00E064BA"/>
    <w:rsid w:val="00E134FA"/>
    <w:rsid w:val="00E17E65"/>
    <w:rsid w:val="00E27BC1"/>
    <w:rsid w:val="00E3515A"/>
    <w:rsid w:val="00E3565C"/>
    <w:rsid w:val="00E43077"/>
    <w:rsid w:val="00E43574"/>
    <w:rsid w:val="00E475D3"/>
    <w:rsid w:val="00E55D1C"/>
    <w:rsid w:val="00E607B8"/>
    <w:rsid w:val="00E61213"/>
    <w:rsid w:val="00E62468"/>
    <w:rsid w:val="00E6248C"/>
    <w:rsid w:val="00E65BC8"/>
    <w:rsid w:val="00E70456"/>
    <w:rsid w:val="00E73A9D"/>
    <w:rsid w:val="00E81145"/>
    <w:rsid w:val="00E85AB2"/>
    <w:rsid w:val="00E87BC6"/>
    <w:rsid w:val="00E94C96"/>
    <w:rsid w:val="00EA497A"/>
    <w:rsid w:val="00EA4DE7"/>
    <w:rsid w:val="00EA5DB2"/>
    <w:rsid w:val="00EB182A"/>
    <w:rsid w:val="00EB1E59"/>
    <w:rsid w:val="00EB27D7"/>
    <w:rsid w:val="00EB5AE4"/>
    <w:rsid w:val="00EC2C29"/>
    <w:rsid w:val="00ED0E70"/>
    <w:rsid w:val="00ED473A"/>
    <w:rsid w:val="00ED796F"/>
    <w:rsid w:val="00EE0BA8"/>
    <w:rsid w:val="00EE1F71"/>
    <w:rsid w:val="00EE32E7"/>
    <w:rsid w:val="00EF19B0"/>
    <w:rsid w:val="00EF27C5"/>
    <w:rsid w:val="00EF28E9"/>
    <w:rsid w:val="00EF6E30"/>
    <w:rsid w:val="00EF787C"/>
    <w:rsid w:val="00F02761"/>
    <w:rsid w:val="00F12994"/>
    <w:rsid w:val="00F166E3"/>
    <w:rsid w:val="00F21818"/>
    <w:rsid w:val="00F23B3B"/>
    <w:rsid w:val="00F23B79"/>
    <w:rsid w:val="00F328F0"/>
    <w:rsid w:val="00F3639F"/>
    <w:rsid w:val="00F36C52"/>
    <w:rsid w:val="00F3782C"/>
    <w:rsid w:val="00F40639"/>
    <w:rsid w:val="00F550F1"/>
    <w:rsid w:val="00F5728C"/>
    <w:rsid w:val="00F61594"/>
    <w:rsid w:val="00F61753"/>
    <w:rsid w:val="00F62CB1"/>
    <w:rsid w:val="00F63070"/>
    <w:rsid w:val="00F64DE5"/>
    <w:rsid w:val="00F65D65"/>
    <w:rsid w:val="00F73A6F"/>
    <w:rsid w:val="00F76777"/>
    <w:rsid w:val="00F8497E"/>
    <w:rsid w:val="00F8632C"/>
    <w:rsid w:val="00F90450"/>
    <w:rsid w:val="00F96FFC"/>
    <w:rsid w:val="00F97A46"/>
    <w:rsid w:val="00FA021D"/>
    <w:rsid w:val="00FA0B52"/>
    <w:rsid w:val="00FA1F56"/>
    <w:rsid w:val="00FA5933"/>
    <w:rsid w:val="00FA5B00"/>
    <w:rsid w:val="00FA77AC"/>
    <w:rsid w:val="00FA7D89"/>
    <w:rsid w:val="00FB6F64"/>
    <w:rsid w:val="00FB7231"/>
    <w:rsid w:val="00FD2541"/>
    <w:rsid w:val="00FD59B9"/>
    <w:rsid w:val="00FE349A"/>
    <w:rsid w:val="00FE4742"/>
    <w:rsid w:val="00FE4A2C"/>
    <w:rsid w:val="00FE6A1D"/>
    <w:rsid w:val="00FF2CAA"/>
    <w:rsid w:val="00FF395B"/>
    <w:rsid w:val="00FF65C2"/>
    <w:rsid w:val="00FF6C59"/>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97B68"/>
  <w15:chartTrackingRefBased/>
  <w15:docId w15:val="{67A5CDAE-5F5F-49E0-AB3C-5CFE4FE63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ibliography"/>
    <w:qFormat/>
    <w:rsid w:val="00BA1680"/>
    <w:pPr>
      <w:spacing w:after="0" w:line="24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8E5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5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580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580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E580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E580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580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580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580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896041"/>
    <w:pPr>
      <w:spacing w:after="0" w:line="240" w:lineRule="auto"/>
    </w:pPr>
    <w:rPr>
      <w:rFonts w:ascii="Times New Roman" w:hAnsi="Times New Roman"/>
    </w:rPr>
  </w:style>
  <w:style w:type="paragraph" w:styleId="Bibliography">
    <w:name w:val="Bibliography"/>
    <w:basedOn w:val="Normal"/>
    <w:next w:val="Normal"/>
    <w:uiPriority w:val="37"/>
    <w:unhideWhenUsed/>
    <w:rsid w:val="00BA1680"/>
  </w:style>
  <w:style w:type="character" w:customStyle="1" w:styleId="Heading1Char">
    <w:name w:val="Heading 1 Char"/>
    <w:basedOn w:val="DefaultParagraphFont"/>
    <w:link w:val="Heading1"/>
    <w:uiPriority w:val="9"/>
    <w:rsid w:val="008E5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5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5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580B"/>
    <w:rPr>
      <w:rFonts w:eastAsiaTheme="majorEastAsia" w:cstheme="majorBidi"/>
      <w:i/>
      <w:iCs/>
      <w:color w:val="0F4761" w:themeColor="accent1" w:themeShade="BF"/>
      <w:sz w:val="24"/>
      <w:szCs w:val="24"/>
    </w:rPr>
  </w:style>
  <w:style w:type="character" w:customStyle="1" w:styleId="Heading5Char">
    <w:name w:val="Heading 5 Char"/>
    <w:basedOn w:val="DefaultParagraphFont"/>
    <w:link w:val="Heading5"/>
    <w:uiPriority w:val="9"/>
    <w:semiHidden/>
    <w:rsid w:val="008E580B"/>
    <w:rPr>
      <w:rFonts w:eastAsiaTheme="majorEastAsia"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8E580B"/>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8E580B"/>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8E580B"/>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8E580B"/>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8E58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5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580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5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580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580B"/>
    <w:rPr>
      <w:rFonts w:ascii="Times New Roman" w:hAnsi="Times New Roman" w:cs="Times New Roman"/>
      <w:i/>
      <w:iCs/>
      <w:color w:val="404040" w:themeColor="text1" w:themeTint="BF"/>
      <w:sz w:val="24"/>
      <w:szCs w:val="24"/>
    </w:rPr>
  </w:style>
  <w:style w:type="paragraph" w:styleId="ListParagraph">
    <w:name w:val="List Paragraph"/>
    <w:basedOn w:val="Normal"/>
    <w:uiPriority w:val="34"/>
    <w:qFormat/>
    <w:rsid w:val="008E580B"/>
    <w:pPr>
      <w:ind w:left="720"/>
      <w:contextualSpacing/>
    </w:pPr>
  </w:style>
  <w:style w:type="character" w:styleId="IntenseEmphasis">
    <w:name w:val="Intense Emphasis"/>
    <w:basedOn w:val="DefaultParagraphFont"/>
    <w:uiPriority w:val="21"/>
    <w:qFormat/>
    <w:rsid w:val="008E580B"/>
    <w:rPr>
      <w:i/>
      <w:iCs/>
      <w:color w:val="0F4761" w:themeColor="accent1" w:themeShade="BF"/>
    </w:rPr>
  </w:style>
  <w:style w:type="paragraph" w:styleId="IntenseQuote">
    <w:name w:val="Intense Quote"/>
    <w:basedOn w:val="Normal"/>
    <w:next w:val="Normal"/>
    <w:link w:val="IntenseQuoteChar"/>
    <w:uiPriority w:val="30"/>
    <w:qFormat/>
    <w:rsid w:val="008E5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580B"/>
    <w:rPr>
      <w:rFonts w:ascii="Times New Roman" w:hAnsi="Times New Roman" w:cs="Times New Roman"/>
      <w:i/>
      <w:iCs/>
      <w:color w:val="0F4761" w:themeColor="accent1" w:themeShade="BF"/>
      <w:sz w:val="24"/>
      <w:szCs w:val="24"/>
    </w:rPr>
  </w:style>
  <w:style w:type="character" w:styleId="IntenseReference">
    <w:name w:val="Intense Reference"/>
    <w:basedOn w:val="DefaultParagraphFont"/>
    <w:uiPriority w:val="32"/>
    <w:qFormat/>
    <w:rsid w:val="008E580B"/>
    <w:rPr>
      <w:b/>
      <w:bCs/>
      <w:smallCaps/>
      <w:color w:val="0F4761" w:themeColor="accent1" w:themeShade="BF"/>
      <w:spacing w:val="5"/>
    </w:rPr>
  </w:style>
  <w:style w:type="paragraph" w:styleId="FootnoteText">
    <w:name w:val="footnote text"/>
    <w:basedOn w:val="Normal"/>
    <w:link w:val="FootnoteTextChar"/>
    <w:uiPriority w:val="99"/>
    <w:semiHidden/>
    <w:unhideWhenUsed/>
    <w:rsid w:val="00394341"/>
    <w:rPr>
      <w:sz w:val="20"/>
      <w:szCs w:val="20"/>
    </w:rPr>
  </w:style>
  <w:style w:type="character" w:customStyle="1" w:styleId="FootnoteTextChar">
    <w:name w:val="Footnote Text Char"/>
    <w:basedOn w:val="DefaultParagraphFont"/>
    <w:link w:val="FootnoteText"/>
    <w:uiPriority w:val="99"/>
    <w:semiHidden/>
    <w:rsid w:val="00394341"/>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394341"/>
    <w:rPr>
      <w:vertAlign w:val="superscript"/>
    </w:rPr>
  </w:style>
  <w:style w:type="character" w:styleId="Hyperlink">
    <w:name w:val="Hyperlink"/>
    <w:basedOn w:val="DefaultParagraphFont"/>
    <w:uiPriority w:val="99"/>
    <w:unhideWhenUsed/>
    <w:rsid w:val="00644786"/>
    <w:rPr>
      <w:color w:val="467886" w:themeColor="hyperlink"/>
      <w:u w:val="single"/>
    </w:rPr>
  </w:style>
  <w:style w:type="character" w:styleId="UnresolvedMention">
    <w:name w:val="Unresolved Mention"/>
    <w:basedOn w:val="DefaultParagraphFont"/>
    <w:uiPriority w:val="99"/>
    <w:semiHidden/>
    <w:unhideWhenUsed/>
    <w:rsid w:val="00644786"/>
    <w:rPr>
      <w:color w:val="605E5C"/>
      <w:shd w:val="clear" w:color="auto" w:fill="E1DFDD"/>
    </w:rPr>
  </w:style>
  <w:style w:type="character" w:styleId="PlaceholderText">
    <w:name w:val="Placeholder Text"/>
    <w:basedOn w:val="DefaultParagraphFont"/>
    <w:uiPriority w:val="99"/>
    <w:semiHidden/>
    <w:rsid w:val="00793728"/>
    <w:rPr>
      <w:color w:val="666666"/>
    </w:rPr>
  </w:style>
  <w:style w:type="table" w:styleId="TableGrid">
    <w:name w:val="Table Grid"/>
    <w:basedOn w:val="TableNormal"/>
    <w:uiPriority w:val="39"/>
    <w:rsid w:val="00EB1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517D"/>
    <w:pPr>
      <w:tabs>
        <w:tab w:val="center" w:pos="4680"/>
        <w:tab w:val="right" w:pos="9360"/>
      </w:tabs>
    </w:pPr>
  </w:style>
  <w:style w:type="character" w:customStyle="1" w:styleId="HeaderChar">
    <w:name w:val="Header Char"/>
    <w:basedOn w:val="DefaultParagraphFont"/>
    <w:link w:val="Header"/>
    <w:uiPriority w:val="99"/>
    <w:rsid w:val="00B3517D"/>
    <w:rPr>
      <w:rFonts w:ascii="Times New Roman" w:hAnsi="Times New Roman" w:cs="Times New Roman"/>
      <w:sz w:val="24"/>
      <w:szCs w:val="24"/>
    </w:rPr>
  </w:style>
  <w:style w:type="paragraph" w:styleId="Footer">
    <w:name w:val="footer"/>
    <w:basedOn w:val="Normal"/>
    <w:link w:val="FooterChar"/>
    <w:uiPriority w:val="99"/>
    <w:unhideWhenUsed/>
    <w:rsid w:val="00B3517D"/>
    <w:pPr>
      <w:tabs>
        <w:tab w:val="center" w:pos="4680"/>
        <w:tab w:val="right" w:pos="9360"/>
      </w:tabs>
    </w:pPr>
  </w:style>
  <w:style w:type="character" w:customStyle="1" w:styleId="FooterChar">
    <w:name w:val="Footer Char"/>
    <w:basedOn w:val="DefaultParagraphFont"/>
    <w:link w:val="Footer"/>
    <w:uiPriority w:val="99"/>
    <w:rsid w:val="00B3517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14022">
      <w:bodyDiv w:val="1"/>
      <w:marLeft w:val="0"/>
      <w:marRight w:val="0"/>
      <w:marTop w:val="0"/>
      <w:marBottom w:val="0"/>
      <w:divBdr>
        <w:top w:val="none" w:sz="0" w:space="0" w:color="auto"/>
        <w:left w:val="none" w:sz="0" w:space="0" w:color="auto"/>
        <w:bottom w:val="none" w:sz="0" w:space="0" w:color="auto"/>
        <w:right w:val="none" w:sz="0" w:space="0" w:color="auto"/>
      </w:divBdr>
    </w:div>
    <w:div w:id="1216742663">
      <w:bodyDiv w:val="1"/>
      <w:marLeft w:val="0"/>
      <w:marRight w:val="0"/>
      <w:marTop w:val="0"/>
      <w:marBottom w:val="0"/>
      <w:divBdr>
        <w:top w:val="none" w:sz="0" w:space="0" w:color="auto"/>
        <w:left w:val="none" w:sz="0" w:space="0" w:color="auto"/>
        <w:bottom w:val="none" w:sz="0" w:space="0" w:color="auto"/>
        <w:right w:val="none" w:sz="0" w:space="0" w:color="auto"/>
      </w:divBdr>
    </w:div>
    <w:div w:id="127127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5ABB2-34BE-4CC5-B6A4-7C5B6A1B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9844</TotalTime>
  <Pages>7</Pages>
  <Words>864</Words>
  <Characters>15687</Characters>
  <Application>Microsoft Office Word</Application>
  <DocSecurity>0</DocSecurity>
  <Lines>257</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Iftime</dc:creator>
  <cp:keywords/>
  <dc:description/>
  <cp:lastModifiedBy>Ioana Iftime</cp:lastModifiedBy>
  <cp:revision>589</cp:revision>
  <dcterms:created xsi:type="dcterms:W3CDTF">2025-07-04T17:01:00Z</dcterms:created>
  <dcterms:modified xsi:type="dcterms:W3CDTF">2026-03-16T13:50:00Z</dcterms:modified>
</cp:coreProperties>
</file>