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71105" w14:textId="1804A667" w:rsidR="00B959B5" w:rsidRDefault="005856C9" w:rsidP="009844BE">
      <w:pPr>
        <w:jc w:val="both"/>
        <w:rPr>
          <w:rFonts w:ascii="Garamond" w:hAnsi="Garamond" w:cs="Calibri"/>
          <w:b/>
          <w:bCs/>
          <w:lang w:val="en-US"/>
        </w:rPr>
      </w:pPr>
      <w:r>
        <w:rPr>
          <w:rFonts w:ascii="Garamond" w:hAnsi="Garamond" w:cs="Calibri"/>
          <w:b/>
          <w:bCs/>
          <w:lang w:val="en-US"/>
        </w:rPr>
        <w:t>“</w:t>
      </w:r>
      <w:r w:rsidR="000C1807" w:rsidRPr="000C1807">
        <w:rPr>
          <w:rFonts w:ascii="Garamond" w:hAnsi="Garamond" w:cs="Calibri"/>
          <w:b/>
          <w:bCs/>
          <w:lang w:val="en-US"/>
        </w:rPr>
        <w:t>Vegetal Women</w:t>
      </w:r>
      <w:r>
        <w:rPr>
          <w:rFonts w:ascii="Garamond" w:hAnsi="Garamond" w:cs="Calibri"/>
          <w:b/>
          <w:bCs/>
          <w:lang w:val="en-US"/>
        </w:rPr>
        <w:t>”</w:t>
      </w:r>
      <w:r w:rsidR="000C1807" w:rsidRPr="000C1807">
        <w:rPr>
          <w:rFonts w:ascii="Garamond" w:hAnsi="Garamond" w:cs="Calibri"/>
          <w:b/>
          <w:bCs/>
          <w:lang w:val="en-US"/>
        </w:rPr>
        <w:t xml:space="preserve"> in Contemporary Polish </w:t>
      </w:r>
      <w:proofErr w:type="spellStart"/>
      <w:r w:rsidR="000C1807" w:rsidRPr="000C1807">
        <w:rPr>
          <w:rFonts w:ascii="Garamond" w:hAnsi="Garamond" w:cs="Calibri"/>
          <w:b/>
          <w:bCs/>
          <w:lang w:val="en-US"/>
        </w:rPr>
        <w:t>Ecofiction</w:t>
      </w:r>
      <w:proofErr w:type="spellEnd"/>
      <w:r w:rsidR="000C1807" w:rsidRPr="000C1807">
        <w:rPr>
          <w:rFonts w:ascii="Garamond" w:hAnsi="Garamond" w:cs="Calibri"/>
          <w:b/>
          <w:bCs/>
          <w:lang w:val="en-US"/>
        </w:rPr>
        <w:t xml:space="preserve">: Ecofeminist Readings </w:t>
      </w:r>
      <w:r w:rsidR="000C1807">
        <w:rPr>
          <w:rFonts w:ascii="Garamond" w:hAnsi="Garamond" w:cs="Calibri"/>
          <w:b/>
          <w:bCs/>
          <w:lang w:val="en-US"/>
        </w:rPr>
        <w:t>of</w:t>
      </w:r>
      <w:r w:rsidR="000C1807" w:rsidRPr="000C1807">
        <w:rPr>
          <w:rFonts w:ascii="Garamond" w:hAnsi="Garamond" w:cs="Calibri"/>
          <w:b/>
          <w:bCs/>
          <w:lang w:val="en-US"/>
        </w:rPr>
        <w:t xml:space="preserve"> Dominika S</w:t>
      </w:r>
      <w:r w:rsidR="00AC1DC1" w:rsidRPr="00AC1DC1">
        <w:rPr>
          <w:rFonts w:ascii="Garamond" w:hAnsi="Garamond" w:cs="Calibri"/>
          <w:b/>
          <w:bCs/>
          <w:lang w:val="en-US"/>
        </w:rPr>
        <w:t>ł</w:t>
      </w:r>
      <w:r w:rsidR="000C1807" w:rsidRPr="000C1807">
        <w:rPr>
          <w:rFonts w:ascii="Garamond" w:hAnsi="Garamond" w:cs="Calibri"/>
          <w:b/>
          <w:bCs/>
          <w:lang w:val="en-US"/>
        </w:rPr>
        <w:t xml:space="preserve">owik’s Short Stories </w:t>
      </w:r>
      <w:proofErr w:type="spellStart"/>
      <w:r w:rsidR="000C1807" w:rsidRPr="000C1807">
        <w:rPr>
          <w:rFonts w:ascii="Garamond" w:hAnsi="Garamond" w:cs="Calibri"/>
          <w:b/>
          <w:bCs/>
          <w:i/>
          <w:iCs/>
          <w:lang w:val="en-US"/>
        </w:rPr>
        <w:t>Wegetacja</w:t>
      </w:r>
      <w:proofErr w:type="spellEnd"/>
      <w:r w:rsidR="000C1807" w:rsidRPr="000C1807">
        <w:rPr>
          <w:rFonts w:ascii="Garamond" w:hAnsi="Garamond" w:cs="Calibri"/>
          <w:b/>
          <w:bCs/>
          <w:i/>
          <w:iCs/>
          <w:lang w:val="en-US"/>
        </w:rPr>
        <w:t xml:space="preserve"> </w:t>
      </w:r>
      <w:r w:rsidR="000C1807" w:rsidRPr="000C1807">
        <w:rPr>
          <w:rFonts w:ascii="Garamond" w:hAnsi="Garamond" w:cs="Calibri"/>
          <w:b/>
          <w:bCs/>
          <w:lang w:val="en-US"/>
        </w:rPr>
        <w:t>and</w:t>
      </w:r>
      <w:r w:rsidR="000C1807" w:rsidRPr="000C1807">
        <w:rPr>
          <w:rFonts w:ascii="Garamond" w:hAnsi="Garamond" w:cs="Calibri"/>
          <w:b/>
          <w:bCs/>
          <w:i/>
          <w:iCs/>
          <w:lang w:val="en-US"/>
        </w:rPr>
        <w:t xml:space="preserve"> </w:t>
      </w:r>
      <w:proofErr w:type="spellStart"/>
      <w:r w:rsidR="000C1807" w:rsidRPr="000C1807">
        <w:rPr>
          <w:rFonts w:ascii="Garamond" w:hAnsi="Garamond" w:cs="Calibri"/>
          <w:b/>
          <w:bCs/>
          <w:i/>
          <w:iCs/>
          <w:lang w:val="en-US"/>
        </w:rPr>
        <w:t>Pnącze</w:t>
      </w:r>
      <w:proofErr w:type="spellEnd"/>
      <w:r w:rsidR="000C1807" w:rsidRPr="000C1807">
        <w:rPr>
          <w:rFonts w:ascii="Garamond" w:hAnsi="Garamond" w:cs="Calibri"/>
          <w:b/>
          <w:bCs/>
          <w:i/>
          <w:iCs/>
          <w:lang w:val="en-US"/>
        </w:rPr>
        <w:t xml:space="preserve"> </w:t>
      </w:r>
      <w:r w:rsidR="00F34629">
        <w:rPr>
          <w:rFonts w:ascii="Garamond" w:hAnsi="Garamond" w:cs="Calibri"/>
          <w:b/>
          <w:bCs/>
          <w:lang w:val="en-US"/>
        </w:rPr>
        <w:t>f</w:t>
      </w:r>
      <w:r w:rsidR="000C1807">
        <w:rPr>
          <w:rFonts w:ascii="Garamond" w:hAnsi="Garamond" w:cs="Calibri"/>
          <w:b/>
          <w:bCs/>
          <w:lang w:val="en-US"/>
        </w:rPr>
        <w:t>rom</w:t>
      </w:r>
      <w:r w:rsidR="00AC1DC1">
        <w:rPr>
          <w:rFonts w:ascii="Garamond" w:hAnsi="Garamond" w:cs="Calibri"/>
          <w:b/>
          <w:bCs/>
          <w:lang w:val="en-US"/>
        </w:rPr>
        <w:t xml:space="preserve"> the </w:t>
      </w:r>
      <w:r w:rsidR="00F34629">
        <w:rPr>
          <w:rFonts w:ascii="Garamond" w:hAnsi="Garamond" w:cs="Calibri"/>
          <w:b/>
          <w:bCs/>
          <w:lang w:val="en-US"/>
        </w:rPr>
        <w:t>C</w:t>
      </w:r>
      <w:r w:rsidR="00AC1DC1">
        <w:rPr>
          <w:rFonts w:ascii="Garamond" w:hAnsi="Garamond" w:cs="Calibri"/>
          <w:b/>
          <w:bCs/>
          <w:lang w:val="en-US"/>
        </w:rPr>
        <w:t>ollection</w:t>
      </w:r>
      <w:r w:rsidR="000C1807" w:rsidRPr="000C1807">
        <w:rPr>
          <w:rFonts w:ascii="Garamond" w:hAnsi="Garamond" w:cs="Calibri"/>
          <w:b/>
          <w:bCs/>
          <w:i/>
          <w:iCs/>
          <w:lang w:val="en-US"/>
        </w:rPr>
        <w:t xml:space="preserve"> </w:t>
      </w:r>
      <w:proofErr w:type="spellStart"/>
      <w:r w:rsidR="000C1807" w:rsidRPr="000C1807">
        <w:rPr>
          <w:rFonts w:ascii="Garamond" w:hAnsi="Garamond" w:cs="Calibri"/>
          <w:b/>
          <w:bCs/>
          <w:i/>
          <w:iCs/>
          <w:lang w:val="en-US"/>
        </w:rPr>
        <w:t>Samosiejki</w:t>
      </w:r>
      <w:proofErr w:type="spellEnd"/>
      <w:r w:rsidR="000C1807" w:rsidRPr="000C1807">
        <w:rPr>
          <w:rFonts w:ascii="Garamond" w:hAnsi="Garamond" w:cs="Calibri"/>
          <w:b/>
          <w:bCs/>
          <w:i/>
          <w:iCs/>
          <w:lang w:val="en-US"/>
        </w:rPr>
        <w:t xml:space="preserve"> </w:t>
      </w:r>
      <w:r w:rsidR="000C1807" w:rsidRPr="000C1807">
        <w:rPr>
          <w:rFonts w:ascii="Garamond" w:hAnsi="Garamond" w:cs="Calibri"/>
          <w:b/>
          <w:bCs/>
          <w:lang w:val="en-US"/>
        </w:rPr>
        <w:t>(2021)</w:t>
      </w:r>
    </w:p>
    <w:p w14:paraId="69834521" w14:textId="77777777" w:rsidR="000C1807" w:rsidRDefault="000C1807">
      <w:pPr>
        <w:rPr>
          <w:rFonts w:ascii="Garamond" w:hAnsi="Garamond" w:cs="Calibri"/>
          <w:b/>
          <w:bCs/>
          <w:lang w:val="en-US"/>
        </w:rPr>
      </w:pPr>
    </w:p>
    <w:p w14:paraId="62579D4C" w14:textId="53DC6632" w:rsidR="00B776E1" w:rsidRDefault="00654CC2" w:rsidP="00B776E1">
      <w:pPr>
        <w:jc w:val="both"/>
        <w:rPr>
          <w:rFonts w:ascii="Garamond" w:hAnsi="Garamond" w:cs="Calibri"/>
          <w:lang w:val="en-US"/>
        </w:rPr>
      </w:pPr>
      <w:r>
        <w:rPr>
          <w:rFonts w:ascii="Garamond" w:hAnsi="Garamond" w:cs="Calibri"/>
          <w:lang w:val="en-US"/>
        </w:rPr>
        <w:t>Women</w:t>
      </w:r>
      <w:r w:rsidR="009844BE">
        <w:rPr>
          <w:rFonts w:ascii="Garamond" w:hAnsi="Garamond" w:cs="Calibri"/>
          <w:lang w:val="en-US"/>
        </w:rPr>
        <w:t>’s connection</w:t>
      </w:r>
      <w:r w:rsidR="000209DE">
        <w:rPr>
          <w:rFonts w:ascii="Garamond" w:hAnsi="Garamond" w:cs="Calibri"/>
          <w:lang w:val="en-US"/>
        </w:rPr>
        <w:t xml:space="preserve"> </w:t>
      </w:r>
      <w:r w:rsidR="00525C89">
        <w:rPr>
          <w:rFonts w:ascii="Garamond" w:hAnsi="Garamond" w:cs="Calibri"/>
          <w:lang w:val="en-US"/>
        </w:rPr>
        <w:t>with</w:t>
      </w:r>
      <w:r w:rsidR="000209DE">
        <w:rPr>
          <w:rFonts w:ascii="Garamond" w:hAnsi="Garamond" w:cs="Calibri"/>
          <w:lang w:val="en-US"/>
        </w:rPr>
        <w:t xml:space="preserve"> nature</w:t>
      </w:r>
      <w:r w:rsidR="009A750B">
        <w:rPr>
          <w:rFonts w:ascii="Garamond" w:hAnsi="Garamond" w:cs="Calibri"/>
          <w:lang w:val="en-US"/>
        </w:rPr>
        <w:t>, historically grounded in</w:t>
      </w:r>
      <w:r w:rsidR="00DC1245">
        <w:rPr>
          <w:rFonts w:ascii="Garamond" w:hAnsi="Garamond" w:cs="Calibri"/>
          <w:lang w:val="en-US"/>
        </w:rPr>
        <w:t xml:space="preserve"> patriarchal thinking </w:t>
      </w:r>
      <w:r w:rsidR="009A750B">
        <w:rPr>
          <w:rFonts w:ascii="Garamond" w:hAnsi="Garamond" w:cs="Calibri"/>
          <w:lang w:val="en-US"/>
        </w:rPr>
        <w:t>that</w:t>
      </w:r>
      <w:r w:rsidR="00DC1245">
        <w:rPr>
          <w:rFonts w:ascii="Garamond" w:hAnsi="Garamond" w:cs="Calibri"/>
          <w:lang w:val="en-US"/>
        </w:rPr>
        <w:t xml:space="preserve"> </w:t>
      </w:r>
      <w:r w:rsidR="009A750B">
        <w:rPr>
          <w:rFonts w:ascii="Garamond" w:hAnsi="Garamond" w:cs="Calibri"/>
          <w:lang w:val="en-US"/>
        </w:rPr>
        <w:t xml:space="preserve">positions </w:t>
      </w:r>
      <w:r w:rsidR="00525C89">
        <w:rPr>
          <w:rFonts w:ascii="Garamond" w:hAnsi="Garamond" w:cs="Calibri"/>
          <w:lang w:val="en-US"/>
        </w:rPr>
        <w:t>them</w:t>
      </w:r>
      <w:r w:rsidR="009A750B">
        <w:rPr>
          <w:rFonts w:ascii="Garamond" w:hAnsi="Garamond" w:cs="Calibri"/>
          <w:lang w:val="en-US"/>
        </w:rPr>
        <w:t xml:space="preserve"> as subjects of oppression, has been widely </w:t>
      </w:r>
      <w:r w:rsidR="009164DD">
        <w:rPr>
          <w:rFonts w:ascii="Garamond" w:hAnsi="Garamond" w:cs="Calibri"/>
          <w:lang w:val="en-US"/>
        </w:rPr>
        <w:t>explored</w:t>
      </w:r>
      <w:r w:rsidR="009A750B">
        <w:rPr>
          <w:rFonts w:ascii="Garamond" w:hAnsi="Garamond" w:cs="Calibri"/>
          <w:lang w:val="en-US"/>
        </w:rPr>
        <w:t xml:space="preserve"> in recent literary production. Especially </w:t>
      </w:r>
      <w:r w:rsidR="00266CC1">
        <w:rPr>
          <w:rFonts w:ascii="Garamond" w:hAnsi="Garamond" w:cs="Calibri"/>
          <w:lang w:val="en-US"/>
        </w:rPr>
        <w:t>in response to</w:t>
      </w:r>
      <w:r w:rsidR="009A750B">
        <w:rPr>
          <w:rFonts w:ascii="Garamond" w:hAnsi="Garamond" w:cs="Calibri"/>
          <w:lang w:val="en-US"/>
        </w:rPr>
        <w:t xml:space="preserve"> the contemporary environmental crisis, a wave of </w:t>
      </w:r>
      <w:proofErr w:type="spellStart"/>
      <w:r w:rsidR="009A750B">
        <w:rPr>
          <w:rFonts w:ascii="Garamond" w:hAnsi="Garamond" w:cs="Calibri"/>
          <w:lang w:val="en-US"/>
        </w:rPr>
        <w:t>ecofiction</w:t>
      </w:r>
      <w:proofErr w:type="spellEnd"/>
      <w:r w:rsidR="009A750B">
        <w:rPr>
          <w:rFonts w:ascii="Garamond" w:hAnsi="Garamond" w:cs="Calibri"/>
          <w:lang w:val="en-US"/>
        </w:rPr>
        <w:t xml:space="preserve"> </w:t>
      </w:r>
      <w:r w:rsidR="00560F2B">
        <w:rPr>
          <w:rFonts w:ascii="Garamond" w:hAnsi="Garamond" w:cs="Calibri"/>
          <w:lang w:val="en-US"/>
        </w:rPr>
        <w:t xml:space="preserve">has emerged, foregrounding female characters as leading figures </w:t>
      </w:r>
      <w:proofErr w:type="gramStart"/>
      <w:r w:rsidR="00560F2B">
        <w:rPr>
          <w:rFonts w:ascii="Garamond" w:hAnsi="Garamond" w:cs="Calibri"/>
          <w:lang w:val="en-US"/>
        </w:rPr>
        <w:t>with regard to</w:t>
      </w:r>
      <w:proofErr w:type="gramEnd"/>
      <w:r w:rsidR="00560F2B">
        <w:rPr>
          <w:rFonts w:ascii="Garamond" w:hAnsi="Garamond" w:cs="Calibri"/>
          <w:lang w:val="en-US"/>
        </w:rPr>
        <w:t xml:space="preserve"> </w:t>
      </w:r>
      <w:r w:rsidR="00AC60FB">
        <w:rPr>
          <w:rFonts w:ascii="Garamond" w:hAnsi="Garamond" w:cs="Calibri"/>
          <w:lang w:val="en-US"/>
        </w:rPr>
        <w:t xml:space="preserve">the vegetal </w:t>
      </w:r>
      <w:r w:rsidR="005856C9">
        <w:rPr>
          <w:rFonts w:ascii="Garamond" w:hAnsi="Garamond" w:cs="Calibri"/>
          <w:lang w:val="en-US"/>
        </w:rPr>
        <w:t>realm</w:t>
      </w:r>
      <w:r w:rsidR="009A750B">
        <w:rPr>
          <w:rFonts w:ascii="Garamond" w:hAnsi="Garamond" w:cs="Calibri"/>
          <w:lang w:val="en-US"/>
        </w:rPr>
        <w:t>. The worlds shaped by</w:t>
      </w:r>
      <w:r w:rsidR="00B776E1">
        <w:rPr>
          <w:rFonts w:ascii="Garamond" w:hAnsi="Garamond" w:cs="Calibri"/>
          <w:lang w:val="en-US"/>
        </w:rPr>
        <w:t xml:space="preserve"> </w:t>
      </w:r>
      <w:r w:rsidR="009A750B">
        <w:rPr>
          <w:rFonts w:ascii="Garamond" w:hAnsi="Garamond" w:cs="Calibri"/>
          <w:lang w:val="en-US"/>
        </w:rPr>
        <w:t xml:space="preserve">the authors – primarily women – </w:t>
      </w:r>
      <w:r w:rsidR="00266CC1">
        <w:rPr>
          <w:rFonts w:ascii="Garamond" w:hAnsi="Garamond" w:cs="Calibri"/>
          <w:lang w:val="en-US"/>
        </w:rPr>
        <w:t>tend</w:t>
      </w:r>
      <w:r w:rsidR="009A750B">
        <w:rPr>
          <w:rFonts w:ascii="Garamond" w:hAnsi="Garamond" w:cs="Calibri"/>
          <w:lang w:val="en-US"/>
        </w:rPr>
        <w:t xml:space="preserve"> to </w:t>
      </w:r>
      <w:r w:rsidR="003122EC">
        <w:rPr>
          <w:rFonts w:ascii="Garamond" w:hAnsi="Garamond" w:cs="Calibri"/>
          <w:lang w:val="en-US"/>
        </w:rPr>
        <w:t>propose</w:t>
      </w:r>
      <w:r w:rsidR="009A750B">
        <w:rPr>
          <w:rFonts w:ascii="Garamond" w:hAnsi="Garamond" w:cs="Calibri"/>
          <w:lang w:val="en-US"/>
        </w:rPr>
        <w:t xml:space="preserve"> two </w:t>
      </w:r>
      <w:r w:rsidR="00560F2B">
        <w:rPr>
          <w:rFonts w:ascii="Garamond" w:hAnsi="Garamond" w:cs="Calibri"/>
          <w:lang w:val="en-US"/>
        </w:rPr>
        <w:t xml:space="preserve">main </w:t>
      </w:r>
      <w:r w:rsidR="009A750B">
        <w:rPr>
          <w:rFonts w:ascii="Garamond" w:hAnsi="Garamond" w:cs="Calibri"/>
          <w:lang w:val="en-US"/>
        </w:rPr>
        <w:t xml:space="preserve">roles </w:t>
      </w:r>
      <w:r w:rsidR="00266CC1">
        <w:rPr>
          <w:rFonts w:ascii="Garamond" w:hAnsi="Garamond" w:cs="Calibri"/>
          <w:lang w:val="en-US"/>
        </w:rPr>
        <w:t>for</w:t>
      </w:r>
      <w:r w:rsidR="009A750B">
        <w:rPr>
          <w:rFonts w:ascii="Garamond" w:hAnsi="Garamond" w:cs="Calibri"/>
          <w:lang w:val="en-US"/>
        </w:rPr>
        <w:t xml:space="preserve"> </w:t>
      </w:r>
      <w:r w:rsidR="003122EC">
        <w:rPr>
          <w:rFonts w:ascii="Garamond" w:hAnsi="Garamond" w:cs="Calibri"/>
          <w:lang w:val="en-US"/>
        </w:rPr>
        <w:t>feminine</w:t>
      </w:r>
      <w:r w:rsidR="009A750B">
        <w:rPr>
          <w:rFonts w:ascii="Garamond" w:hAnsi="Garamond" w:cs="Calibri"/>
          <w:lang w:val="en-US"/>
        </w:rPr>
        <w:t xml:space="preserve"> protagonists: the </w:t>
      </w:r>
      <w:r w:rsidR="00AC60FB">
        <w:rPr>
          <w:rFonts w:ascii="Garamond" w:hAnsi="Garamond" w:cs="Calibri"/>
          <w:lang w:val="en-US"/>
        </w:rPr>
        <w:t>rebel</w:t>
      </w:r>
      <w:r w:rsidR="009A750B">
        <w:rPr>
          <w:rFonts w:ascii="Garamond" w:hAnsi="Garamond" w:cs="Calibri"/>
          <w:lang w:val="en-US"/>
        </w:rPr>
        <w:t xml:space="preserve"> </w:t>
      </w:r>
      <w:r w:rsidR="000209DE">
        <w:rPr>
          <w:rFonts w:ascii="Garamond" w:hAnsi="Garamond" w:cs="Calibri"/>
          <w:kern w:val="0"/>
          <w:lang w:val="en-US"/>
          <w14:ligatures w14:val="none"/>
        </w:rPr>
        <w:t xml:space="preserve">heroine, acting in alliance with nature to seek revenge against its exploitation, or the custodian of </w:t>
      </w:r>
      <w:r w:rsidR="00525C89">
        <w:rPr>
          <w:rFonts w:ascii="Garamond" w:hAnsi="Garamond" w:cs="Calibri"/>
          <w:kern w:val="0"/>
          <w:lang w:val="en-US"/>
          <w14:ligatures w14:val="none"/>
        </w:rPr>
        <w:t>ancient</w:t>
      </w:r>
      <w:r w:rsidR="000209DE">
        <w:rPr>
          <w:rFonts w:ascii="Garamond" w:hAnsi="Garamond" w:cs="Calibri"/>
          <w:kern w:val="0"/>
          <w:lang w:val="en-US"/>
          <w14:ligatures w14:val="none"/>
        </w:rPr>
        <w:t xml:space="preserve"> knowledge and an intimate</w:t>
      </w:r>
      <w:r w:rsidR="003D5EAC">
        <w:rPr>
          <w:rFonts w:ascii="Garamond" w:hAnsi="Garamond" w:cs="Calibri"/>
          <w:lang w:val="en-US"/>
        </w:rPr>
        <w:t xml:space="preserve"> </w:t>
      </w:r>
      <w:r w:rsidR="009A750B">
        <w:rPr>
          <w:rFonts w:ascii="Garamond" w:hAnsi="Garamond" w:cs="Calibri"/>
          <w:lang w:val="en-US"/>
        </w:rPr>
        <w:t xml:space="preserve">bond with </w:t>
      </w:r>
      <w:r w:rsidR="003D5EAC">
        <w:rPr>
          <w:rFonts w:ascii="Garamond" w:hAnsi="Garamond" w:cs="Calibri"/>
          <w:lang w:val="en-US"/>
        </w:rPr>
        <w:t>the environment</w:t>
      </w:r>
      <w:r w:rsidR="009A750B">
        <w:rPr>
          <w:rFonts w:ascii="Garamond" w:hAnsi="Garamond" w:cs="Calibri"/>
          <w:lang w:val="en-US"/>
        </w:rPr>
        <w:t>, rooted in mystery and mysticism.</w:t>
      </w:r>
    </w:p>
    <w:p w14:paraId="3DE553B7" w14:textId="77777777" w:rsidR="003B6777" w:rsidRDefault="003B6777" w:rsidP="00B42B74">
      <w:pPr>
        <w:jc w:val="both"/>
        <w:rPr>
          <w:rFonts w:ascii="Garamond" w:hAnsi="Garamond" w:cs="Calibri"/>
          <w:lang w:val="en-US"/>
        </w:rPr>
      </w:pPr>
    </w:p>
    <w:p w14:paraId="62AE61BF" w14:textId="551C8283" w:rsidR="00B42B74" w:rsidRDefault="003B6777" w:rsidP="00B42B74">
      <w:pPr>
        <w:jc w:val="both"/>
        <w:rPr>
          <w:rFonts w:ascii="Garamond" w:hAnsi="Garamond" w:cs="Calibri"/>
          <w:lang w:val="en-US"/>
        </w:rPr>
      </w:pPr>
      <w:r>
        <w:rPr>
          <w:rFonts w:ascii="Garamond" w:hAnsi="Garamond" w:cs="Calibri"/>
          <w:lang w:val="en-US"/>
        </w:rPr>
        <w:t xml:space="preserve">Within this framework, </w:t>
      </w:r>
      <w:r w:rsidR="00AC1DC1">
        <w:rPr>
          <w:rFonts w:ascii="Garamond" w:hAnsi="Garamond" w:cs="Calibri"/>
          <w:lang w:val="en-US"/>
        </w:rPr>
        <w:t xml:space="preserve">Poland has </w:t>
      </w:r>
      <w:r w:rsidR="000209DE">
        <w:rPr>
          <w:rFonts w:ascii="Garamond" w:hAnsi="Garamond" w:cs="Calibri"/>
          <w:lang w:val="en-US"/>
        </w:rPr>
        <w:t>proven</w:t>
      </w:r>
      <w:r w:rsidR="003D5EAC">
        <w:rPr>
          <w:rFonts w:ascii="Garamond" w:hAnsi="Garamond" w:cs="Calibri"/>
          <w:lang w:val="en-US"/>
        </w:rPr>
        <w:t xml:space="preserve"> to be a </w:t>
      </w:r>
      <w:r w:rsidR="000209DE">
        <w:rPr>
          <w:rFonts w:ascii="Garamond" w:hAnsi="Garamond" w:cs="Calibri"/>
          <w:lang w:val="en-US"/>
        </w:rPr>
        <w:t>fertile</w:t>
      </w:r>
      <w:r w:rsidR="003D5EAC">
        <w:rPr>
          <w:rFonts w:ascii="Garamond" w:hAnsi="Garamond" w:cs="Calibri"/>
          <w:lang w:val="en-US"/>
        </w:rPr>
        <w:t xml:space="preserve"> field</w:t>
      </w:r>
      <w:r w:rsidR="00266CC1">
        <w:rPr>
          <w:rFonts w:ascii="Garamond" w:hAnsi="Garamond" w:cs="Calibri"/>
          <w:lang w:val="en-US"/>
        </w:rPr>
        <w:t xml:space="preserve"> </w:t>
      </w:r>
      <w:r w:rsidR="003D5EAC">
        <w:rPr>
          <w:rFonts w:ascii="Garamond" w:hAnsi="Garamond" w:cs="Calibri"/>
          <w:lang w:val="en-US"/>
        </w:rPr>
        <w:t>for</w:t>
      </w:r>
      <w:r w:rsidR="00266CC1">
        <w:rPr>
          <w:rFonts w:ascii="Garamond" w:hAnsi="Garamond" w:cs="Calibri"/>
          <w:lang w:val="en-US"/>
        </w:rPr>
        <w:t xml:space="preserve"> </w:t>
      </w:r>
      <w:proofErr w:type="spellStart"/>
      <w:r w:rsidR="00266CC1">
        <w:rPr>
          <w:rFonts w:ascii="Garamond" w:hAnsi="Garamond" w:cs="Calibri"/>
          <w:lang w:val="en-US"/>
        </w:rPr>
        <w:t>ecoliterature</w:t>
      </w:r>
      <w:proofErr w:type="spellEnd"/>
      <w:r w:rsidR="00B42B74">
        <w:rPr>
          <w:rFonts w:ascii="Garamond" w:hAnsi="Garamond" w:cs="Calibri"/>
          <w:lang w:val="en-US"/>
        </w:rPr>
        <w:t>,</w:t>
      </w:r>
      <w:r w:rsidR="00AC1DC1">
        <w:rPr>
          <w:rFonts w:ascii="Garamond" w:hAnsi="Garamond" w:cs="Calibri"/>
          <w:lang w:val="en-US"/>
        </w:rPr>
        <w:t xml:space="preserve"> </w:t>
      </w:r>
      <w:r w:rsidR="00266CC1">
        <w:rPr>
          <w:rFonts w:ascii="Garamond" w:hAnsi="Garamond" w:cs="Calibri"/>
          <w:kern w:val="0"/>
          <w:lang w:val="en-US"/>
          <w14:ligatures w14:val="none"/>
        </w:rPr>
        <w:t xml:space="preserve">with a </w:t>
      </w:r>
      <w:r w:rsidR="00223306">
        <w:rPr>
          <w:rFonts w:ascii="Garamond" w:hAnsi="Garamond" w:cs="Calibri"/>
          <w:kern w:val="0"/>
          <w:lang w:val="en-US"/>
          <w14:ligatures w14:val="none"/>
        </w:rPr>
        <w:t>strong</w:t>
      </w:r>
      <w:r w:rsidR="009A750B">
        <w:rPr>
          <w:rFonts w:ascii="Garamond" w:hAnsi="Garamond" w:cs="Calibri"/>
          <w:kern w:val="0"/>
          <w:lang w:val="en-US"/>
          <w14:ligatures w14:val="none"/>
        </w:rPr>
        <w:t xml:space="preserve"> </w:t>
      </w:r>
      <w:r w:rsidR="00223306">
        <w:rPr>
          <w:rFonts w:ascii="Garamond" w:hAnsi="Garamond" w:cs="Calibri"/>
          <w:kern w:val="0"/>
          <w:lang w:val="en-US"/>
          <w14:ligatures w14:val="none"/>
        </w:rPr>
        <w:t>presence</w:t>
      </w:r>
      <w:r w:rsidR="009A750B">
        <w:rPr>
          <w:rFonts w:ascii="Garamond" w:hAnsi="Garamond" w:cs="Calibri"/>
          <w:kern w:val="0"/>
          <w:lang w:val="en-US"/>
          <w14:ligatures w14:val="none"/>
        </w:rPr>
        <w:t xml:space="preserve"> of women</w:t>
      </w:r>
      <w:r w:rsidR="00223306">
        <w:rPr>
          <w:rFonts w:ascii="Garamond" w:hAnsi="Garamond" w:cs="Calibri"/>
          <w:kern w:val="0"/>
          <w:lang w:val="en-US"/>
          <w14:ligatures w14:val="none"/>
        </w:rPr>
        <w:t xml:space="preserve"> authors</w:t>
      </w:r>
      <w:r w:rsidR="009A750B">
        <w:rPr>
          <w:rFonts w:ascii="Garamond" w:hAnsi="Garamond" w:cs="Calibri"/>
          <w:kern w:val="0"/>
          <w:lang w:val="en-US"/>
          <w14:ligatures w14:val="none"/>
        </w:rPr>
        <w:t xml:space="preserve">, such as Olga Tokarczuk, Julia Fiedorczuk, Małgorzata Lebda, Anna Adamowicz, and many others, who engage in environmental </w:t>
      </w:r>
      <w:r w:rsidR="00525C89">
        <w:rPr>
          <w:rFonts w:ascii="Garamond" w:hAnsi="Garamond" w:cs="Calibri"/>
          <w:kern w:val="0"/>
          <w:lang w:val="en-US"/>
          <w14:ligatures w14:val="none"/>
        </w:rPr>
        <w:t>concern</w:t>
      </w:r>
      <w:r w:rsidR="009A750B">
        <w:rPr>
          <w:rFonts w:ascii="Garamond" w:hAnsi="Garamond" w:cs="Calibri"/>
          <w:kern w:val="0"/>
          <w:lang w:val="en-US"/>
          <w14:ligatures w14:val="none"/>
        </w:rPr>
        <w:t xml:space="preserve"> in their works.</w:t>
      </w:r>
      <w:r>
        <w:rPr>
          <w:rFonts w:ascii="Garamond" w:hAnsi="Garamond" w:cs="Calibri"/>
          <w:lang w:val="en-US"/>
        </w:rPr>
        <w:t xml:space="preserve"> </w:t>
      </w:r>
      <w:r w:rsidR="00B42B74">
        <w:rPr>
          <w:rFonts w:ascii="Garamond" w:hAnsi="Garamond" w:cs="Calibri"/>
          <w:lang w:val="en-US"/>
        </w:rPr>
        <w:t xml:space="preserve">Among </w:t>
      </w:r>
      <w:r w:rsidR="00223306">
        <w:rPr>
          <w:rFonts w:ascii="Garamond" w:hAnsi="Garamond" w:cs="Calibri"/>
          <w:lang w:val="en-US"/>
        </w:rPr>
        <w:t>them</w:t>
      </w:r>
      <w:r w:rsidR="00B42B74">
        <w:rPr>
          <w:rFonts w:ascii="Garamond" w:hAnsi="Garamond" w:cs="Calibri"/>
          <w:lang w:val="en-US"/>
        </w:rPr>
        <w:t xml:space="preserve"> </w:t>
      </w:r>
      <w:r w:rsidR="00266CC1">
        <w:rPr>
          <w:rFonts w:ascii="Garamond" w:hAnsi="Garamond" w:cs="Calibri"/>
          <w:lang w:val="en-US"/>
        </w:rPr>
        <w:t>is</w:t>
      </w:r>
      <w:r w:rsidR="00B42B74">
        <w:rPr>
          <w:rFonts w:ascii="Garamond" w:hAnsi="Garamond" w:cs="Calibri"/>
          <w:lang w:val="en-US"/>
        </w:rPr>
        <w:t xml:space="preserve"> Dominika Słowik, </w:t>
      </w:r>
      <w:r w:rsidR="00B42B74" w:rsidRPr="00B42B74">
        <w:rPr>
          <w:rFonts w:ascii="Garamond" w:hAnsi="Garamond" w:cs="Calibri"/>
          <w:lang w:val="en-US"/>
        </w:rPr>
        <w:t>a</w:t>
      </w:r>
      <w:r w:rsidR="00223306">
        <w:rPr>
          <w:rFonts w:ascii="Garamond" w:hAnsi="Garamond" w:cs="Calibri"/>
          <w:lang w:val="en-US"/>
        </w:rPr>
        <w:t xml:space="preserve"> critically</w:t>
      </w:r>
      <w:r w:rsidR="00525C89">
        <w:rPr>
          <w:rFonts w:ascii="Garamond" w:hAnsi="Garamond" w:cs="Calibri"/>
          <w:lang w:val="en-US"/>
        </w:rPr>
        <w:t xml:space="preserve"> understudied </w:t>
      </w:r>
      <w:r w:rsidR="00B42B74">
        <w:rPr>
          <w:rFonts w:ascii="Garamond" w:hAnsi="Garamond" w:cs="Calibri"/>
          <w:lang w:val="en-US"/>
        </w:rPr>
        <w:t xml:space="preserve">writer, who, in her collection of short stories </w:t>
      </w:r>
      <w:proofErr w:type="spellStart"/>
      <w:r w:rsidR="00B42B74" w:rsidRPr="003B6777">
        <w:rPr>
          <w:rFonts w:ascii="Garamond" w:hAnsi="Garamond" w:cs="Calibri"/>
          <w:i/>
          <w:iCs/>
          <w:lang w:val="en-US"/>
        </w:rPr>
        <w:t>Samosiejki</w:t>
      </w:r>
      <w:proofErr w:type="spellEnd"/>
      <w:r w:rsidR="003D5EAC">
        <w:rPr>
          <w:rFonts w:ascii="Garamond" w:hAnsi="Garamond" w:cs="Calibri"/>
          <w:i/>
          <w:iCs/>
          <w:lang w:val="en-US"/>
        </w:rPr>
        <w:t xml:space="preserve"> </w:t>
      </w:r>
      <w:r w:rsidR="003D5EAC">
        <w:rPr>
          <w:rFonts w:ascii="Garamond" w:hAnsi="Garamond" w:cs="Calibri"/>
          <w:lang w:val="en-US"/>
        </w:rPr>
        <w:t>(2021)</w:t>
      </w:r>
      <w:r w:rsidR="00B42B74">
        <w:rPr>
          <w:rFonts w:ascii="Garamond" w:hAnsi="Garamond" w:cs="Calibri"/>
          <w:lang w:val="en-US"/>
        </w:rPr>
        <w:t xml:space="preserve">, </w:t>
      </w:r>
      <w:r w:rsidR="009164DD">
        <w:rPr>
          <w:rFonts w:ascii="Garamond" w:hAnsi="Garamond" w:cs="Calibri"/>
          <w:lang w:val="en-US"/>
        </w:rPr>
        <w:t>explores</w:t>
      </w:r>
      <w:r w:rsidR="003D5EAC">
        <w:rPr>
          <w:rFonts w:ascii="Garamond" w:hAnsi="Garamond" w:cs="Calibri"/>
          <w:lang w:val="en-US"/>
        </w:rPr>
        <w:t xml:space="preserve"> the relationship between</w:t>
      </w:r>
      <w:r w:rsidR="00531C7B">
        <w:rPr>
          <w:rFonts w:ascii="Garamond" w:hAnsi="Garamond" w:cs="Calibri"/>
          <w:lang w:val="en-US"/>
        </w:rPr>
        <w:t xml:space="preserve"> human and nonhuman beings through the representation of extreme ecological conditions caused by anthropogenic environmental degradation, or bizarre interconnections</w:t>
      </w:r>
      <w:r w:rsidR="00B42B74">
        <w:rPr>
          <w:rFonts w:ascii="Garamond" w:hAnsi="Garamond" w:cs="Calibri"/>
          <w:lang w:val="en-US"/>
        </w:rPr>
        <w:t xml:space="preserve">, </w:t>
      </w:r>
      <w:r w:rsidR="009A750B">
        <w:rPr>
          <w:rFonts w:ascii="Garamond" w:hAnsi="Garamond" w:cs="Calibri"/>
          <w:lang w:val="en-US"/>
        </w:rPr>
        <w:t xml:space="preserve">where </w:t>
      </w:r>
      <w:r w:rsidR="00531C7B">
        <w:rPr>
          <w:rFonts w:ascii="Garamond" w:hAnsi="Garamond" w:cs="Calibri"/>
          <w:lang w:val="en-US"/>
        </w:rPr>
        <w:t>women</w:t>
      </w:r>
      <w:r w:rsidR="009A750B">
        <w:rPr>
          <w:rFonts w:ascii="Garamond" w:hAnsi="Garamond" w:cs="Calibri"/>
          <w:lang w:val="en-US"/>
        </w:rPr>
        <w:t xml:space="preserve"> </w:t>
      </w:r>
      <w:r w:rsidR="00531C7B">
        <w:rPr>
          <w:rFonts w:ascii="Garamond" w:hAnsi="Garamond" w:cs="Calibri"/>
          <w:lang w:val="en-US"/>
        </w:rPr>
        <w:t>function as</w:t>
      </w:r>
      <w:r w:rsidR="009A750B">
        <w:rPr>
          <w:rFonts w:ascii="Garamond" w:hAnsi="Garamond" w:cs="Calibri"/>
          <w:lang w:val="en-US"/>
        </w:rPr>
        <w:t xml:space="preserve"> guardians of secrets related to the natural world.</w:t>
      </w:r>
    </w:p>
    <w:p w14:paraId="6C1DBF0D" w14:textId="77777777" w:rsidR="00B42B74" w:rsidRDefault="00B42B74" w:rsidP="00B42B74">
      <w:pPr>
        <w:jc w:val="both"/>
        <w:rPr>
          <w:rFonts w:ascii="Garamond" w:hAnsi="Garamond" w:cs="Calibri"/>
          <w:lang w:val="en-US"/>
        </w:rPr>
      </w:pPr>
    </w:p>
    <w:p w14:paraId="0124BFA5" w14:textId="4E8F2E54" w:rsidR="00B42B74" w:rsidRPr="00B42B74" w:rsidRDefault="00531C7B" w:rsidP="00B42B74">
      <w:pPr>
        <w:jc w:val="both"/>
        <w:rPr>
          <w:rFonts w:ascii="Garamond" w:hAnsi="Garamond" w:cs="Calibri"/>
          <w:lang w:val="en-US"/>
        </w:rPr>
      </w:pPr>
      <w:r>
        <w:rPr>
          <w:rFonts w:ascii="Garamond" w:hAnsi="Garamond" w:cs="Calibri"/>
          <w:lang w:val="en-US"/>
        </w:rPr>
        <w:t>Adopting</w:t>
      </w:r>
      <w:r w:rsidR="00266CC1">
        <w:rPr>
          <w:rFonts w:ascii="Garamond" w:hAnsi="Garamond" w:cs="Calibri"/>
          <w:lang w:val="en-US"/>
        </w:rPr>
        <w:t xml:space="preserve"> the perspectives of ecocriticism and ecofeminism, t</w:t>
      </w:r>
      <w:r w:rsidR="00B42B74">
        <w:rPr>
          <w:rFonts w:ascii="Garamond" w:hAnsi="Garamond" w:cs="Calibri"/>
          <w:lang w:val="en-US"/>
        </w:rPr>
        <w:t xml:space="preserve">his paper aims to </w:t>
      </w:r>
      <w:r w:rsidR="00266CC1">
        <w:rPr>
          <w:rFonts w:ascii="Garamond" w:hAnsi="Garamond" w:cs="Calibri"/>
          <w:lang w:val="en-US"/>
        </w:rPr>
        <w:t>examine</w:t>
      </w:r>
      <w:r w:rsidR="00B42B74">
        <w:rPr>
          <w:rFonts w:ascii="Garamond" w:hAnsi="Garamond" w:cs="Calibri"/>
          <w:lang w:val="en-US"/>
        </w:rPr>
        <w:t xml:space="preserve"> </w:t>
      </w:r>
      <w:proofErr w:type="spellStart"/>
      <w:r w:rsidR="00B42B74" w:rsidRPr="00B42B74">
        <w:rPr>
          <w:rFonts w:ascii="Garamond" w:hAnsi="Garamond" w:cs="Calibri"/>
          <w:i/>
          <w:iCs/>
          <w:lang w:val="en-US"/>
        </w:rPr>
        <w:t>Weg</w:t>
      </w:r>
      <w:r w:rsidR="00B42B74">
        <w:rPr>
          <w:rFonts w:ascii="Garamond" w:hAnsi="Garamond" w:cs="Calibri"/>
          <w:i/>
          <w:iCs/>
          <w:lang w:val="en-US"/>
        </w:rPr>
        <w:t>e</w:t>
      </w:r>
      <w:r w:rsidR="00B42B74" w:rsidRPr="00B42B74">
        <w:rPr>
          <w:rFonts w:ascii="Garamond" w:hAnsi="Garamond" w:cs="Calibri"/>
          <w:i/>
          <w:iCs/>
          <w:lang w:val="en-US"/>
        </w:rPr>
        <w:t>tacja</w:t>
      </w:r>
      <w:proofErr w:type="spellEnd"/>
      <w:r w:rsidR="00B42B74">
        <w:rPr>
          <w:rFonts w:ascii="Garamond" w:hAnsi="Garamond" w:cs="Calibri"/>
          <w:lang w:val="en-US"/>
        </w:rPr>
        <w:t xml:space="preserve"> and </w:t>
      </w:r>
      <w:proofErr w:type="spellStart"/>
      <w:r w:rsidR="00B42B74" w:rsidRPr="00B42B74">
        <w:rPr>
          <w:rFonts w:ascii="Garamond" w:hAnsi="Garamond" w:cs="Calibri"/>
          <w:i/>
          <w:iCs/>
          <w:lang w:val="en-US"/>
        </w:rPr>
        <w:t>Pnącze</w:t>
      </w:r>
      <w:proofErr w:type="spellEnd"/>
      <w:r w:rsidR="00B42B74">
        <w:rPr>
          <w:rFonts w:ascii="Garamond" w:hAnsi="Garamond" w:cs="Calibri"/>
          <w:lang w:val="en-US"/>
        </w:rPr>
        <w:t xml:space="preserve">, </w:t>
      </w:r>
      <w:r>
        <w:rPr>
          <w:rFonts w:ascii="Garamond" w:hAnsi="Garamond" w:cs="Calibri"/>
          <w:lang w:val="en-US"/>
        </w:rPr>
        <w:t xml:space="preserve">two representative short stories, </w:t>
      </w:r>
      <w:r w:rsidR="00266CC1">
        <w:rPr>
          <w:rFonts w:ascii="Garamond" w:hAnsi="Garamond" w:cs="Calibri"/>
          <w:lang w:val="en-US"/>
        </w:rPr>
        <w:t>in which</w:t>
      </w:r>
      <w:r w:rsidR="00B42B74">
        <w:rPr>
          <w:rFonts w:ascii="Garamond" w:hAnsi="Garamond" w:cs="Calibri"/>
          <w:lang w:val="en-US"/>
        </w:rPr>
        <w:t xml:space="preserve"> </w:t>
      </w:r>
      <w:r>
        <w:rPr>
          <w:rFonts w:ascii="Garamond" w:hAnsi="Garamond" w:cs="Calibri"/>
          <w:lang w:val="en-US"/>
        </w:rPr>
        <w:t xml:space="preserve">Słowik </w:t>
      </w:r>
      <w:r w:rsidR="00266CC1">
        <w:rPr>
          <w:rFonts w:ascii="Garamond" w:hAnsi="Garamond" w:cs="Calibri"/>
          <w:lang w:val="en-US"/>
        </w:rPr>
        <w:t>intertwines</w:t>
      </w:r>
      <w:r w:rsidR="00B42B74">
        <w:rPr>
          <w:rFonts w:ascii="Garamond" w:hAnsi="Garamond" w:cs="Calibri"/>
          <w:lang w:val="en-US"/>
        </w:rPr>
        <w:t xml:space="preserve"> the identities of </w:t>
      </w:r>
      <w:r>
        <w:rPr>
          <w:rFonts w:ascii="Garamond" w:hAnsi="Garamond" w:cs="Calibri"/>
          <w:lang w:val="en-US"/>
        </w:rPr>
        <w:t>female protagonists</w:t>
      </w:r>
      <w:r w:rsidR="00B42B74">
        <w:rPr>
          <w:rFonts w:ascii="Garamond" w:hAnsi="Garamond" w:cs="Calibri"/>
          <w:lang w:val="en-US"/>
        </w:rPr>
        <w:t xml:space="preserve"> with natural elements, creating </w:t>
      </w:r>
      <w:r>
        <w:rPr>
          <w:rFonts w:ascii="Garamond" w:hAnsi="Garamond" w:cs="Calibri"/>
          <w:lang w:val="en-US"/>
        </w:rPr>
        <w:t xml:space="preserve">“vegetal women”, </w:t>
      </w:r>
      <w:r w:rsidR="00525C89">
        <w:rPr>
          <w:rFonts w:ascii="Garamond" w:hAnsi="Garamond" w:cs="Calibri"/>
          <w:lang w:val="en-US"/>
        </w:rPr>
        <w:t>namely,</w:t>
      </w:r>
      <w:r>
        <w:rPr>
          <w:rFonts w:ascii="Garamond" w:hAnsi="Garamond" w:cs="Calibri"/>
          <w:lang w:val="en-US"/>
        </w:rPr>
        <w:t xml:space="preserve"> </w:t>
      </w:r>
      <w:r w:rsidR="00266CC1">
        <w:rPr>
          <w:rFonts w:ascii="Garamond" w:hAnsi="Garamond" w:cs="Calibri"/>
          <w:lang w:val="en-US"/>
        </w:rPr>
        <w:t>interspecies entanglements</w:t>
      </w:r>
      <w:r w:rsidR="009A750B">
        <w:rPr>
          <w:rFonts w:ascii="Garamond" w:hAnsi="Garamond" w:cs="Calibri"/>
          <w:lang w:val="en-US"/>
        </w:rPr>
        <w:t xml:space="preserve"> </w:t>
      </w:r>
      <w:r w:rsidR="00266CC1">
        <w:rPr>
          <w:rFonts w:ascii="Garamond" w:hAnsi="Garamond" w:cs="Calibri"/>
          <w:lang w:val="en-US"/>
        </w:rPr>
        <w:t>between</w:t>
      </w:r>
      <w:r w:rsidR="009A750B">
        <w:rPr>
          <w:rFonts w:ascii="Garamond" w:hAnsi="Garamond" w:cs="Calibri"/>
          <w:lang w:val="en-US"/>
        </w:rPr>
        <w:t xml:space="preserve"> human and plant</w:t>
      </w:r>
      <w:r w:rsidR="00266CC1">
        <w:rPr>
          <w:rFonts w:ascii="Garamond" w:hAnsi="Garamond" w:cs="Calibri"/>
          <w:lang w:val="en-US"/>
        </w:rPr>
        <w:t xml:space="preserve"> life</w:t>
      </w:r>
      <w:r w:rsidR="00B42B74">
        <w:rPr>
          <w:rFonts w:ascii="Garamond" w:hAnsi="Garamond" w:cs="Calibri"/>
          <w:lang w:val="en-US"/>
        </w:rPr>
        <w:t xml:space="preserve">. The purpose </w:t>
      </w:r>
      <w:r w:rsidR="00266CC1">
        <w:rPr>
          <w:rFonts w:ascii="Garamond" w:hAnsi="Garamond" w:cs="Calibri"/>
          <w:lang w:val="en-US"/>
        </w:rPr>
        <w:t xml:space="preserve">is to </w:t>
      </w:r>
      <w:r w:rsidR="000209DE">
        <w:rPr>
          <w:rFonts w:ascii="Garamond" w:hAnsi="Garamond" w:cs="Calibri"/>
          <w:lang w:val="en-US"/>
        </w:rPr>
        <w:t>analyze</w:t>
      </w:r>
      <w:r w:rsidR="00266CC1">
        <w:rPr>
          <w:rFonts w:ascii="Garamond" w:hAnsi="Garamond" w:cs="Calibri"/>
          <w:lang w:val="en-US"/>
        </w:rPr>
        <w:t xml:space="preserve"> </w:t>
      </w:r>
      <w:r w:rsidR="00B42B74">
        <w:rPr>
          <w:rFonts w:ascii="Garamond" w:hAnsi="Garamond" w:cs="Calibri"/>
          <w:lang w:val="en-US"/>
        </w:rPr>
        <w:t>this literary strategy</w:t>
      </w:r>
      <w:r w:rsidR="009A750B">
        <w:rPr>
          <w:rFonts w:ascii="Garamond" w:hAnsi="Garamond" w:cs="Calibri"/>
          <w:lang w:val="en-US"/>
        </w:rPr>
        <w:t>, based on</w:t>
      </w:r>
      <w:r w:rsidR="00B42B74">
        <w:rPr>
          <w:rFonts w:ascii="Garamond" w:hAnsi="Garamond" w:cs="Calibri"/>
          <w:lang w:val="en-US"/>
        </w:rPr>
        <w:t xml:space="preserve"> metamorphosis</w:t>
      </w:r>
      <w:r w:rsidR="00266CC1">
        <w:rPr>
          <w:rFonts w:ascii="Garamond" w:hAnsi="Garamond" w:cs="Calibri"/>
          <w:lang w:val="en-US"/>
        </w:rPr>
        <w:t>, as a form of</w:t>
      </w:r>
      <w:r w:rsidR="00B42B74">
        <w:rPr>
          <w:rFonts w:ascii="Garamond" w:hAnsi="Garamond" w:cs="Calibri"/>
          <w:lang w:val="en-US"/>
        </w:rPr>
        <w:t xml:space="preserve"> </w:t>
      </w:r>
      <w:r w:rsidR="009A750B">
        <w:rPr>
          <w:rFonts w:ascii="Garamond" w:hAnsi="Garamond" w:cs="Calibri"/>
          <w:lang w:val="en-US"/>
        </w:rPr>
        <w:t>women</w:t>
      </w:r>
      <w:r w:rsidR="000209DE">
        <w:rPr>
          <w:rFonts w:ascii="Garamond" w:hAnsi="Garamond" w:cs="Calibri"/>
          <w:lang w:val="en-US"/>
        </w:rPr>
        <w:t xml:space="preserve"> writers</w:t>
      </w:r>
      <w:r w:rsidR="009A750B">
        <w:rPr>
          <w:rFonts w:ascii="Garamond" w:hAnsi="Garamond" w:cs="Calibri"/>
          <w:lang w:val="en-US"/>
        </w:rPr>
        <w:t>’</w:t>
      </w:r>
      <w:r w:rsidR="00B42B74">
        <w:rPr>
          <w:rFonts w:ascii="Garamond" w:hAnsi="Garamond" w:cs="Calibri"/>
          <w:lang w:val="en-US"/>
        </w:rPr>
        <w:t xml:space="preserve"> </w:t>
      </w:r>
      <w:r w:rsidR="00525C89">
        <w:rPr>
          <w:rFonts w:ascii="Garamond" w:hAnsi="Garamond" w:cs="Calibri"/>
          <w:lang w:val="en-US"/>
        </w:rPr>
        <w:t xml:space="preserve">ecological </w:t>
      </w:r>
      <w:r w:rsidR="00B42B74">
        <w:rPr>
          <w:rFonts w:ascii="Garamond" w:hAnsi="Garamond" w:cs="Calibri"/>
          <w:lang w:val="en-US"/>
        </w:rPr>
        <w:t xml:space="preserve">commitment </w:t>
      </w:r>
      <w:r w:rsidR="00525C89">
        <w:rPr>
          <w:rFonts w:ascii="Garamond" w:hAnsi="Garamond" w:cs="Calibri"/>
          <w:lang w:val="en-US"/>
        </w:rPr>
        <w:t xml:space="preserve">that challenges the anthropocentric perspective </w:t>
      </w:r>
      <w:r w:rsidR="009164DD">
        <w:rPr>
          <w:rFonts w:ascii="Garamond" w:hAnsi="Garamond" w:cs="Calibri"/>
          <w:lang w:val="en-US"/>
        </w:rPr>
        <w:t>underlying</w:t>
      </w:r>
      <w:r w:rsidR="00525C89">
        <w:rPr>
          <w:rFonts w:ascii="Garamond" w:hAnsi="Garamond" w:cs="Calibri"/>
          <w:lang w:val="en-US"/>
        </w:rPr>
        <w:t xml:space="preserve"> contemporary </w:t>
      </w:r>
      <w:r w:rsidR="00266CC1">
        <w:rPr>
          <w:rFonts w:ascii="Garamond" w:hAnsi="Garamond" w:cs="Calibri"/>
          <w:lang w:val="en-US"/>
        </w:rPr>
        <w:t>environmental</w:t>
      </w:r>
      <w:r w:rsidR="009A750B">
        <w:rPr>
          <w:rFonts w:ascii="Garamond" w:hAnsi="Garamond" w:cs="Calibri"/>
          <w:lang w:val="en-US"/>
        </w:rPr>
        <w:t xml:space="preserve"> issues.</w:t>
      </w:r>
    </w:p>
    <w:sectPr w:rsidR="00B42B74" w:rsidRPr="00B42B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807"/>
    <w:rsid w:val="000209DE"/>
    <w:rsid w:val="000C1807"/>
    <w:rsid w:val="001119E6"/>
    <w:rsid w:val="00174A1C"/>
    <w:rsid w:val="001E2E41"/>
    <w:rsid w:val="00223306"/>
    <w:rsid w:val="00266CC1"/>
    <w:rsid w:val="003122EC"/>
    <w:rsid w:val="003B6777"/>
    <w:rsid w:val="003D5EAC"/>
    <w:rsid w:val="00525C89"/>
    <w:rsid w:val="00531C7B"/>
    <w:rsid w:val="00560F2B"/>
    <w:rsid w:val="005856C9"/>
    <w:rsid w:val="00654CC2"/>
    <w:rsid w:val="006D71B3"/>
    <w:rsid w:val="007E28FA"/>
    <w:rsid w:val="009164DD"/>
    <w:rsid w:val="009844BE"/>
    <w:rsid w:val="009A750B"/>
    <w:rsid w:val="00A71F6B"/>
    <w:rsid w:val="00AB0232"/>
    <w:rsid w:val="00AC1DC1"/>
    <w:rsid w:val="00AC60FB"/>
    <w:rsid w:val="00B42B74"/>
    <w:rsid w:val="00B776E1"/>
    <w:rsid w:val="00B959B5"/>
    <w:rsid w:val="00C131A8"/>
    <w:rsid w:val="00C34F2E"/>
    <w:rsid w:val="00C5160B"/>
    <w:rsid w:val="00DC1245"/>
    <w:rsid w:val="00EA16F0"/>
    <w:rsid w:val="00EB5B49"/>
    <w:rsid w:val="00F34629"/>
    <w:rsid w:val="00F7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BF93F7"/>
  <w15:chartTrackingRefBased/>
  <w15:docId w15:val="{66D33270-2BF2-274D-B56E-7E9FEF64B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C1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C1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C18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C18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C18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C18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C18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C18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C18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C1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C1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C1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C180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C180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C180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C180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C180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C180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C18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C1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C180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C1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C18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C180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C180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C180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C1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C180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C18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Anonimo</dc:creator>
  <cp:keywords/>
  <dc:description/>
  <cp:lastModifiedBy>Anonimo</cp:lastModifiedBy>
  <cp:revision>2</cp:revision>
  <dcterms:created xsi:type="dcterms:W3CDTF">2026-01-23T17:36:00Z</dcterms:created>
  <dcterms:modified xsi:type="dcterms:W3CDTF">2026-01-23T17:36:00Z</dcterms:modified>
</cp:coreProperties>
</file>