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91B9" w14:textId="77777777" w:rsidR="004D06E6" w:rsidRPr="00440DD0" w:rsidRDefault="004D06E6" w:rsidP="004D06E6">
      <w:pPr>
        <w:pStyle w:val="TTPKeywords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Massive Open Online Courses (MOOCs) have increased significantly in Saudi Arabia’s higher education and training; yet, many courses are challenged by low learner enrolment, engagement, retention, and satisfaction, which raises questions about how to design effective MOOCs for higher education learners. This paper reports a case study of a MOOC enrolling 714 learners from a healthcare background. The study analyzed the Thinkfic platform metrics and 45 learner reviews to explore engagement patterns, perceived quality, design impacts, benchmarking, and actionable </w:t>
      </w:r>
      <w:r w:rsidRPr="00BC1011">
        <w:rPr>
          <w:rFonts w:ascii="Times New Roman" w:hAnsi="Times New Roman"/>
          <w:sz w:val="24"/>
          <w:szCs w:val="24"/>
        </w:rPr>
        <w:t>improvements. Results show</w:t>
      </w:r>
      <w:r>
        <w:rPr>
          <w:rFonts w:ascii="Times New Roman" w:hAnsi="Times New Roman"/>
          <w:sz w:val="24"/>
          <w:szCs w:val="24"/>
        </w:rPr>
        <w:t>ed</w:t>
      </w:r>
      <w:r w:rsidRPr="00BC1011">
        <w:rPr>
          <w:rFonts w:ascii="Times New Roman" w:hAnsi="Times New Roman"/>
          <w:sz w:val="24"/>
          <w:szCs w:val="24"/>
        </w:rPr>
        <w:t xml:space="preserve"> an overall rating of 4.2 out of 5</w:t>
      </w:r>
      <w:r>
        <w:rPr>
          <w:rFonts w:ascii="Times New Roman" w:hAnsi="Times New Roman"/>
          <w:sz w:val="24"/>
          <w:szCs w:val="24"/>
        </w:rPr>
        <w:t xml:space="preserve">, a 62% completion rate, and an average progress of 65% across the entire course. </w:t>
      </w:r>
      <w:r w:rsidRPr="00BC1011">
        <w:rPr>
          <w:rFonts w:ascii="Times New Roman" w:hAnsi="Times New Roman"/>
          <w:sz w:val="24"/>
          <w:szCs w:val="24"/>
        </w:rPr>
        <w:t xml:space="preserve"> </w:t>
      </w:r>
      <w:r w:rsidRPr="0068182A">
        <w:rPr>
          <w:rFonts w:ascii="Times New Roman" w:hAnsi="Times New Roman"/>
          <w:sz w:val="24"/>
          <w:szCs w:val="24"/>
        </w:rPr>
        <w:t xml:space="preserve">Thematic analysis </w:t>
      </w:r>
      <w:r>
        <w:rPr>
          <w:rFonts w:ascii="Times New Roman" w:hAnsi="Times New Roman"/>
          <w:sz w:val="24"/>
          <w:szCs w:val="24"/>
        </w:rPr>
        <w:t>reveal</w:t>
      </w:r>
      <w:r w:rsidRPr="0068182A"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sz w:val="24"/>
          <w:szCs w:val="24"/>
        </w:rPr>
        <w:t>five</w:t>
      </w:r>
      <w:r w:rsidRPr="00681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key </w:t>
      </w:r>
      <w:r w:rsidRPr="0068182A">
        <w:rPr>
          <w:rFonts w:ascii="Times New Roman" w:hAnsi="Times New Roman"/>
          <w:sz w:val="24"/>
          <w:szCs w:val="24"/>
        </w:rPr>
        <w:t>themes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8182A">
        <w:rPr>
          <w:rFonts w:ascii="Times New Roman" w:hAnsi="Times New Roman"/>
          <w:i/>
          <w:iCs/>
          <w:sz w:val="24"/>
          <w:szCs w:val="24"/>
        </w:rPr>
        <w:t>usefulness and practicality</w:t>
      </w:r>
      <w:r w:rsidRPr="0068182A">
        <w:rPr>
          <w:rFonts w:ascii="Times New Roman" w:hAnsi="Times New Roman"/>
          <w:sz w:val="24"/>
          <w:szCs w:val="24"/>
        </w:rPr>
        <w:t xml:space="preserve">, </w:t>
      </w:r>
      <w:r w:rsidRPr="0068182A">
        <w:rPr>
          <w:rFonts w:ascii="Times New Roman" w:hAnsi="Times New Roman"/>
          <w:i/>
          <w:iCs/>
          <w:sz w:val="24"/>
          <w:szCs w:val="24"/>
        </w:rPr>
        <w:t>organization and structure</w:t>
      </w:r>
      <w:r w:rsidRPr="0068182A">
        <w:rPr>
          <w:rFonts w:ascii="Times New Roman" w:hAnsi="Times New Roman"/>
          <w:sz w:val="24"/>
          <w:szCs w:val="24"/>
        </w:rPr>
        <w:t xml:space="preserve">, </w:t>
      </w:r>
      <w:r w:rsidRPr="0068182A">
        <w:rPr>
          <w:rFonts w:ascii="Times New Roman" w:hAnsi="Times New Roman"/>
          <w:i/>
          <w:iCs/>
          <w:sz w:val="24"/>
          <w:szCs w:val="24"/>
        </w:rPr>
        <w:t>quality and excellence</w:t>
      </w:r>
      <w:r w:rsidRPr="0068182A">
        <w:rPr>
          <w:rFonts w:ascii="Times New Roman" w:hAnsi="Times New Roman"/>
          <w:sz w:val="24"/>
          <w:szCs w:val="24"/>
        </w:rPr>
        <w:t xml:space="preserve">, </w:t>
      </w:r>
      <w:r w:rsidRPr="0068182A">
        <w:rPr>
          <w:rFonts w:ascii="Times New Roman" w:hAnsi="Times New Roman"/>
          <w:i/>
          <w:iCs/>
          <w:sz w:val="24"/>
          <w:szCs w:val="24"/>
        </w:rPr>
        <w:t>engagement and motivatio</w:t>
      </w:r>
      <w:r>
        <w:rPr>
          <w:rFonts w:ascii="Times New Roman" w:hAnsi="Times New Roman"/>
          <w:i/>
          <w:iCs/>
          <w:sz w:val="24"/>
          <w:szCs w:val="24"/>
        </w:rPr>
        <w:t xml:space="preserve">n, and </w:t>
      </w:r>
      <w:r w:rsidRPr="00C37417">
        <w:rPr>
          <w:rFonts w:ascii="Times New Roman" w:hAnsi="Times New Roman"/>
          <w:i/>
          <w:iCs/>
          <w:sz w:val="24"/>
          <w:szCs w:val="24"/>
        </w:rPr>
        <w:t>content relevance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82A">
        <w:rPr>
          <w:rFonts w:ascii="Times New Roman" w:hAnsi="Times New Roman"/>
          <w:sz w:val="24"/>
          <w:szCs w:val="24"/>
        </w:rPr>
        <w:t>Design mapping suggests</w:t>
      </w:r>
      <w:r>
        <w:rPr>
          <w:rFonts w:ascii="Times New Roman" w:hAnsi="Times New Roman"/>
          <w:sz w:val="24"/>
          <w:szCs w:val="24"/>
        </w:rPr>
        <w:t xml:space="preserve"> that design features, such as </w:t>
      </w:r>
      <w:r w:rsidRPr="0068182A">
        <w:rPr>
          <w:rFonts w:ascii="Times New Roman" w:hAnsi="Times New Roman"/>
          <w:sz w:val="24"/>
          <w:szCs w:val="24"/>
        </w:rPr>
        <w:t>structured content and short video segment</w:t>
      </w:r>
      <w:r>
        <w:rPr>
          <w:rFonts w:ascii="Times New Roman" w:hAnsi="Times New Roman"/>
          <w:sz w:val="24"/>
          <w:szCs w:val="24"/>
        </w:rPr>
        <w:t>s,</w:t>
      </w:r>
      <w:r w:rsidRPr="00681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 more likely to contribute to</w:t>
      </w:r>
      <w:r w:rsidRPr="0068182A">
        <w:rPr>
          <w:rFonts w:ascii="Times New Roman" w:hAnsi="Times New Roman"/>
          <w:sz w:val="24"/>
          <w:szCs w:val="24"/>
        </w:rPr>
        <w:t xml:space="preserve"> higher </w:t>
      </w:r>
      <w:r>
        <w:rPr>
          <w:rFonts w:ascii="Times New Roman" w:hAnsi="Times New Roman"/>
          <w:sz w:val="24"/>
          <w:szCs w:val="24"/>
        </w:rPr>
        <w:t xml:space="preserve">course completion </w:t>
      </w:r>
      <w:r w:rsidRPr="0068182A">
        <w:rPr>
          <w:rFonts w:ascii="Times New Roman" w:hAnsi="Times New Roman"/>
          <w:sz w:val="24"/>
          <w:szCs w:val="24"/>
        </w:rPr>
        <w:t xml:space="preserve">rates. Compared to </w:t>
      </w:r>
      <w:r>
        <w:rPr>
          <w:rFonts w:ascii="Times New Roman" w:hAnsi="Times New Roman"/>
          <w:sz w:val="24"/>
          <w:szCs w:val="24"/>
        </w:rPr>
        <w:t>large-scale</w:t>
      </w:r>
      <w:r w:rsidRPr="0068182A">
        <w:rPr>
          <w:rFonts w:ascii="Times New Roman" w:hAnsi="Times New Roman"/>
          <w:sz w:val="24"/>
          <w:szCs w:val="24"/>
        </w:rPr>
        <w:t xml:space="preserve"> MOOCs</w:t>
      </w:r>
      <w:r>
        <w:rPr>
          <w:rFonts w:ascii="Times New Roman" w:hAnsi="Times New Roman"/>
          <w:sz w:val="24"/>
          <w:szCs w:val="24"/>
        </w:rPr>
        <w:t>,</w:t>
      </w:r>
      <w:r w:rsidRPr="00681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designed </w:t>
      </w:r>
      <w:r w:rsidRPr="0068182A">
        <w:rPr>
          <w:rFonts w:ascii="Times New Roman" w:hAnsi="Times New Roman"/>
          <w:sz w:val="24"/>
          <w:szCs w:val="24"/>
        </w:rPr>
        <w:t>course</w:t>
      </w:r>
      <w:r>
        <w:rPr>
          <w:rFonts w:ascii="Times New Roman" w:hAnsi="Times New Roman"/>
          <w:sz w:val="24"/>
          <w:szCs w:val="24"/>
        </w:rPr>
        <w:t xml:space="preserve"> showed that a single MOOC could achieve a high satisfaction rate.</w:t>
      </w:r>
      <w:r w:rsidRPr="00681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82A">
        <w:rPr>
          <w:rFonts w:ascii="Times New Roman" w:hAnsi="Times New Roman"/>
          <w:sz w:val="24"/>
          <w:szCs w:val="24"/>
        </w:rPr>
        <w:t>The paper propose</w:t>
      </w:r>
      <w:r>
        <w:rPr>
          <w:rFonts w:ascii="Times New Roman" w:hAnsi="Times New Roman"/>
          <w:sz w:val="24"/>
          <w:szCs w:val="24"/>
        </w:rPr>
        <w:t>s</w:t>
      </w:r>
      <w:r w:rsidRPr="0068182A">
        <w:rPr>
          <w:rFonts w:ascii="Times New Roman" w:hAnsi="Times New Roman"/>
          <w:sz w:val="24"/>
          <w:szCs w:val="24"/>
        </w:rPr>
        <w:t xml:space="preserve"> improvement</w:t>
      </w:r>
      <w:r>
        <w:rPr>
          <w:rFonts w:ascii="Times New Roman" w:hAnsi="Times New Roman"/>
          <w:sz w:val="24"/>
          <w:szCs w:val="24"/>
        </w:rPr>
        <w:t xml:space="preserve">s </w:t>
      </w:r>
      <w:r w:rsidRPr="0068182A">
        <w:rPr>
          <w:rFonts w:ascii="Times New Roman" w:hAnsi="Times New Roman"/>
          <w:sz w:val="24"/>
          <w:szCs w:val="24"/>
        </w:rPr>
        <w:t xml:space="preserve">to enhance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68182A">
        <w:rPr>
          <w:rFonts w:ascii="Times New Roman" w:hAnsi="Times New Roman"/>
          <w:sz w:val="24"/>
          <w:szCs w:val="24"/>
        </w:rPr>
        <w:t>completion and satisfaction</w:t>
      </w:r>
      <w:r>
        <w:rPr>
          <w:rFonts w:ascii="Times New Roman" w:hAnsi="Times New Roman"/>
          <w:sz w:val="24"/>
          <w:szCs w:val="24"/>
        </w:rPr>
        <w:t xml:space="preserve"> rates of MOOCs</w:t>
      </w:r>
      <w:r w:rsidRPr="0068182A">
        <w:rPr>
          <w:rFonts w:ascii="Times New Roman" w:hAnsi="Times New Roman"/>
          <w:sz w:val="24"/>
          <w:szCs w:val="24"/>
        </w:rPr>
        <w:t xml:space="preserve">. The findings of this paper </w:t>
      </w:r>
      <w:r>
        <w:rPr>
          <w:rFonts w:ascii="Times New Roman" w:hAnsi="Times New Roman"/>
          <w:sz w:val="24"/>
          <w:szCs w:val="24"/>
        </w:rPr>
        <w:t>offer</w:t>
      </w:r>
      <w:r w:rsidRPr="00681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practical guidance for</w:t>
      </w:r>
      <w:r w:rsidRPr="0068182A">
        <w:rPr>
          <w:rFonts w:ascii="Times New Roman" w:hAnsi="Times New Roman"/>
          <w:sz w:val="24"/>
          <w:szCs w:val="24"/>
        </w:rPr>
        <w:t xml:space="preserve"> MOOC</w:t>
      </w:r>
      <w:r>
        <w:rPr>
          <w:rFonts w:ascii="Times New Roman" w:hAnsi="Times New Roman"/>
          <w:sz w:val="24"/>
          <w:szCs w:val="24"/>
        </w:rPr>
        <w:t xml:space="preserve"> and instructional</w:t>
      </w:r>
      <w:r w:rsidRPr="0068182A">
        <w:rPr>
          <w:rFonts w:ascii="Times New Roman" w:hAnsi="Times New Roman"/>
          <w:sz w:val="24"/>
          <w:szCs w:val="24"/>
        </w:rPr>
        <w:t xml:space="preserve"> designers</w:t>
      </w:r>
      <w:r>
        <w:rPr>
          <w:rFonts w:ascii="Times New Roman" w:hAnsi="Times New Roman"/>
          <w:sz w:val="24"/>
          <w:szCs w:val="24"/>
        </w:rPr>
        <w:t xml:space="preserve"> on</w:t>
      </w:r>
      <w:r w:rsidRPr="0068182A">
        <w:rPr>
          <w:rFonts w:ascii="Times New Roman" w:hAnsi="Times New Roman"/>
          <w:sz w:val="24"/>
          <w:szCs w:val="24"/>
        </w:rPr>
        <w:t xml:space="preserve"> implement</w:t>
      </w:r>
      <w:r>
        <w:rPr>
          <w:rFonts w:ascii="Times New Roman" w:hAnsi="Times New Roman"/>
          <w:sz w:val="24"/>
          <w:szCs w:val="24"/>
        </w:rPr>
        <w:t>ing</w:t>
      </w:r>
      <w:r w:rsidRPr="0068182A">
        <w:rPr>
          <w:rFonts w:ascii="Times New Roman" w:hAnsi="Times New Roman"/>
          <w:sz w:val="24"/>
          <w:szCs w:val="24"/>
        </w:rPr>
        <w:t xml:space="preserve"> effective and engaging online courses.</w:t>
      </w:r>
    </w:p>
    <w:p w14:paraId="30431124" w14:textId="77777777" w:rsidR="004D06E6" w:rsidRPr="004D06E6" w:rsidRDefault="004D06E6">
      <w:pPr>
        <w:rPr>
          <w:lang w:val="en-US"/>
        </w:rPr>
      </w:pPr>
    </w:p>
    <w:sectPr w:rsidR="004D06E6" w:rsidRPr="004D06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E6"/>
    <w:rsid w:val="003A5771"/>
    <w:rsid w:val="004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F946D"/>
  <w15:chartTrackingRefBased/>
  <w15:docId w15:val="{6F04493A-F099-7F4A-82F3-E65DDD9E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6E6"/>
    <w:rPr>
      <w:b/>
      <w:bCs/>
      <w:smallCaps/>
      <w:color w:val="0F4761" w:themeColor="accent1" w:themeShade="BF"/>
      <w:spacing w:val="5"/>
    </w:rPr>
  </w:style>
  <w:style w:type="paragraph" w:customStyle="1" w:styleId="TTPKeywords">
    <w:name w:val="TTP Keywords"/>
    <w:basedOn w:val="Normal"/>
    <w:next w:val="Normal"/>
    <w:uiPriority w:val="99"/>
    <w:rsid w:val="004D06E6"/>
    <w:pPr>
      <w:autoSpaceDE w:val="0"/>
      <w:autoSpaceDN w:val="0"/>
      <w:spacing w:before="360" w:after="0" w:line="240" w:lineRule="auto"/>
      <w:ind w:firstLine="284"/>
      <w:jc w:val="both"/>
    </w:pPr>
    <w:rPr>
      <w:rFonts w:ascii="Arial" w:eastAsia="SimSun" w:hAnsi="Arial" w:cs="Times New Roman"/>
      <w:kern w:val="0"/>
      <w:sz w:val="22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Omar Saleh Alobud</dc:creator>
  <cp:keywords/>
  <dc:description/>
  <cp:lastModifiedBy>Dr. Omar Saleh Alobud</cp:lastModifiedBy>
  <cp:revision>1</cp:revision>
  <dcterms:created xsi:type="dcterms:W3CDTF">2025-09-26T13:52:00Z</dcterms:created>
  <dcterms:modified xsi:type="dcterms:W3CDTF">2025-09-26T13:52:00Z</dcterms:modified>
</cp:coreProperties>
</file>